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53D9A" w14:textId="306026C2" w:rsidR="005717B1" w:rsidRDefault="005717B1" w:rsidP="004E4465">
      <w:pPr>
        <w:jc w:val="center"/>
        <w:rPr>
          <w:rFonts w:cstheme="majorHAnsi"/>
          <w:b/>
          <w:color w:val="92D050"/>
          <w:sz w:val="36"/>
          <w:lang w:val="en-US"/>
        </w:rPr>
      </w:pPr>
      <w:r w:rsidRPr="005717B1">
        <w:rPr>
          <w:rFonts w:cstheme="majorHAnsi"/>
          <w:b/>
          <w:noProof/>
          <w:color w:val="92D050"/>
          <w:sz w:val="36"/>
        </w:rPr>
        <w:drawing>
          <wp:inline distT="0" distB="0" distL="0" distR="0" wp14:anchorId="73BBB9A3" wp14:editId="61CCD965">
            <wp:extent cx="5400040" cy="976630"/>
            <wp:effectExtent l="0" t="0" r="0" b="0"/>
            <wp:docPr id="2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8FD3CD3A-6C5D-4AAE-8866-3F10641293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>
                      <a:extLst>
                        <a:ext uri="{FF2B5EF4-FFF2-40B4-BE49-F238E27FC236}">
                          <a16:creationId xmlns:a16="http://schemas.microsoft.com/office/drawing/2014/main" id="{8FD3CD3A-6C5D-4AAE-8866-3F10641293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7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97B38" w14:textId="2F5BE3F1" w:rsidR="00D85B3B" w:rsidRDefault="00D85B3B" w:rsidP="00E40F00">
      <w:pPr>
        <w:spacing w:after="0"/>
        <w:jc w:val="center"/>
        <w:rPr>
          <w:rFonts w:cstheme="majorHAnsi"/>
          <w:b/>
          <w:color w:val="92D050"/>
          <w:sz w:val="36"/>
          <w:lang w:val="en-US"/>
        </w:rPr>
      </w:pPr>
      <w:bookmarkStart w:id="0" w:name="_Hlk205378115"/>
      <w:r>
        <w:rPr>
          <w:rFonts w:cstheme="majorHAnsi"/>
          <w:b/>
          <w:color w:val="92D050"/>
          <w:sz w:val="36"/>
          <w:lang w:val="en-US"/>
        </w:rPr>
        <w:t>Young talents program</w:t>
      </w:r>
    </w:p>
    <w:p w14:paraId="679642EE" w14:textId="4F981362" w:rsidR="004E4465" w:rsidRDefault="00D85B3B" w:rsidP="00E40F00">
      <w:pPr>
        <w:spacing w:after="0"/>
        <w:jc w:val="center"/>
        <w:rPr>
          <w:rFonts w:cstheme="majorHAnsi"/>
          <w:b/>
          <w:color w:val="92D050"/>
          <w:sz w:val="36"/>
          <w:lang w:val="en-US"/>
        </w:rPr>
      </w:pPr>
      <w:r w:rsidRPr="00D85B3B">
        <w:rPr>
          <w:rFonts w:cstheme="majorHAnsi"/>
          <w:b/>
          <w:color w:val="92D050"/>
          <w:sz w:val="24"/>
          <w:szCs w:val="24"/>
          <w:lang w:val="en-US"/>
        </w:rPr>
        <w:t>(</w:t>
      </w:r>
      <w:r w:rsidR="004C0A52" w:rsidRPr="00D85B3B">
        <w:rPr>
          <w:rFonts w:cstheme="majorHAnsi"/>
          <w:b/>
          <w:color w:val="92D050"/>
          <w:sz w:val="24"/>
          <w:szCs w:val="24"/>
          <w:lang w:val="en-US"/>
        </w:rPr>
        <w:t>Tenure-</w:t>
      </w:r>
      <w:r w:rsidR="00E40A7C" w:rsidRPr="00D85B3B">
        <w:rPr>
          <w:rFonts w:cstheme="majorHAnsi"/>
          <w:b/>
          <w:color w:val="92D050"/>
          <w:sz w:val="24"/>
          <w:szCs w:val="24"/>
          <w:lang w:val="en-US"/>
        </w:rPr>
        <w:t>Eligible</w:t>
      </w:r>
      <w:r w:rsidR="004C0A52" w:rsidRPr="00D85B3B">
        <w:rPr>
          <w:rFonts w:cstheme="majorHAnsi"/>
          <w:b/>
          <w:color w:val="92D050"/>
          <w:sz w:val="24"/>
          <w:szCs w:val="24"/>
          <w:lang w:val="en-US"/>
        </w:rPr>
        <w:t xml:space="preserve"> Junior Professor Chair Position</w:t>
      </w:r>
      <w:r w:rsidRPr="008B452A">
        <w:rPr>
          <w:rFonts w:cstheme="majorHAnsi"/>
          <w:b/>
          <w:color w:val="92D050"/>
          <w:sz w:val="24"/>
          <w:szCs w:val="24"/>
          <w:lang w:val="en-US"/>
        </w:rPr>
        <w:t>)</w:t>
      </w:r>
    </w:p>
    <w:bookmarkEnd w:id="0"/>
    <w:p w14:paraId="182C86D9" w14:textId="77777777" w:rsidR="008B452A" w:rsidRPr="004E4465" w:rsidRDefault="008B452A" w:rsidP="008B452A">
      <w:pPr>
        <w:spacing w:after="0"/>
        <w:jc w:val="center"/>
        <w:rPr>
          <w:lang w:val="en-GB"/>
        </w:rPr>
      </w:pPr>
    </w:p>
    <w:p w14:paraId="7B7BC436" w14:textId="4BA72DD6" w:rsidR="0099476B" w:rsidRPr="00950A55" w:rsidRDefault="004C0A52">
      <w:pPr>
        <w:jc w:val="center"/>
        <w:rPr>
          <w:lang w:val="en-GB"/>
        </w:rPr>
      </w:pPr>
      <w:r w:rsidRPr="0037151B">
        <w:rPr>
          <w:rFonts w:eastAsia="Calibri" w:cstheme="majorHAnsi"/>
          <w:b/>
          <w:sz w:val="28"/>
          <w:lang w:val="en-US"/>
        </w:rPr>
        <w:t>U</w:t>
      </w:r>
      <w:r w:rsidRPr="0037151B">
        <w:rPr>
          <w:rFonts w:cstheme="majorHAnsi"/>
          <w:b/>
          <w:sz w:val="28"/>
          <w:lang w:val="en-US"/>
        </w:rPr>
        <w:t>nderstanding and steering microbial communities in agroecosystems to enhance the delivery of ecosystem services</w:t>
      </w:r>
    </w:p>
    <w:p w14:paraId="1318B970" w14:textId="05F380B8" w:rsidR="00DD55C2" w:rsidRPr="004E4465" w:rsidRDefault="004C0A52" w:rsidP="004E4465">
      <w:pPr>
        <w:shd w:val="clear" w:color="auto" w:fill="FFFFFF"/>
        <w:spacing w:beforeAutospacing="1" w:afterAutospacing="1" w:line="240" w:lineRule="auto"/>
        <w:jc w:val="center"/>
        <w:outlineLvl w:val="1"/>
        <w:rPr>
          <w:lang w:val="en-GB"/>
        </w:rPr>
      </w:pPr>
      <w:r w:rsidRPr="0037151B">
        <w:rPr>
          <w:rFonts w:cstheme="majorHAnsi"/>
          <w:b/>
          <w:lang w:val="en-US"/>
        </w:rPr>
        <w:t xml:space="preserve">Job number: </w:t>
      </w:r>
      <w:r w:rsidRPr="0037151B">
        <w:rPr>
          <w:rFonts w:eastAsia="Calibri" w:cstheme="majorHAnsi"/>
          <w:b/>
          <w:lang w:val="en-US"/>
        </w:rPr>
        <w:t>HARMI</w:t>
      </w:r>
      <w:r w:rsidRPr="0037151B">
        <w:rPr>
          <w:rFonts w:cstheme="majorHAnsi"/>
          <w:b/>
          <w:lang w:val="en-US"/>
        </w:rPr>
        <w:t>-</w:t>
      </w:r>
      <w:r w:rsidR="00B24998">
        <w:rPr>
          <w:rFonts w:cstheme="majorHAnsi"/>
          <w:b/>
          <w:lang w:val="en-US"/>
        </w:rPr>
        <w:t>YTP</w:t>
      </w:r>
      <w:r w:rsidRPr="0037151B">
        <w:rPr>
          <w:rFonts w:cstheme="majorHAnsi"/>
          <w:b/>
          <w:lang w:val="en-US"/>
        </w:rPr>
        <w:t>-</w:t>
      </w:r>
      <w:r w:rsidR="00B24998">
        <w:rPr>
          <w:rFonts w:cstheme="majorHAnsi"/>
          <w:b/>
          <w:lang w:val="en-US"/>
        </w:rPr>
        <w:t>2025-01</w:t>
      </w:r>
    </w:p>
    <w:p w14:paraId="5A703E46" w14:textId="5EF795A2" w:rsidR="0099476B" w:rsidRPr="00950A55" w:rsidRDefault="002369C4" w:rsidP="005717B1">
      <w:pPr>
        <w:shd w:val="clear" w:color="auto" w:fill="FFFFFF"/>
        <w:spacing w:after="0" w:line="240" w:lineRule="auto"/>
        <w:jc w:val="both"/>
        <w:outlineLvl w:val="1"/>
        <w:rPr>
          <w:rFonts w:eastAsia="Times New Roman" w:cs="Calibri"/>
          <w:b/>
          <w:bCs/>
          <w:color w:val="000000"/>
          <w:sz w:val="20"/>
          <w:szCs w:val="20"/>
          <w:lang w:val="en-GB" w:eastAsia="fr-F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val="en-GB" w:eastAsia="fr-FR"/>
        </w:rPr>
        <w:t>Job description</w:t>
      </w:r>
      <w:r w:rsidR="004C0A52" w:rsidRPr="00950A55">
        <w:rPr>
          <w:rFonts w:eastAsia="Times New Roman" w:cstheme="minorHAnsi"/>
          <w:b/>
          <w:bCs/>
          <w:color w:val="000000"/>
          <w:sz w:val="24"/>
          <w:szCs w:val="24"/>
          <w:lang w:val="en-GB" w:eastAsia="fr-FR"/>
        </w:rPr>
        <w:t xml:space="preserve"> </w:t>
      </w:r>
      <w:r>
        <w:rPr>
          <w:rFonts w:eastAsia="Times New Roman" w:cstheme="minorHAnsi"/>
          <w:b/>
          <w:bCs/>
          <w:color w:val="000000"/>
          <w:sz w:val="24"/>
          <w:szCs w:val="24"/>
          <w:lang w:val="en-GB" w:eastAsia="fr-FR"/>
        </w:rPr>
        <w:t>and environment</w:t>
      </w:r>
    </w:p>
    <w:p w14:paraId="0D2B7D2E" w14:textId="3B451542" w:rsidR="0099476B" w:rsidRPr="00950A55" w:rsidRDefault="004C0A52" w:rsidP="009D157D">
      <w:pPr>
        <w:shd w:val="clear" w:color="auto" w:fill="FFFFFF"/>
        <w:spacing w:before="57" w:after="57" w:line="240" w:lineRule="auto"/>
        <w:jc w:val="both"/>
        <w:rPr>
          <w:lang w:val="en-GB"/>
        </w:rPr>
      </w:pPr>
      <w:r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The </w:t>
      </w:r>
      <w:r w:rsidR="008B452A">
        <w:rPr>
          <w:rFonts w:eastAsia="Times New Roman" w:cstheme="minorHAnsi"/>
          <w:color w:val="000000"/>
          <w:sz w:val="20"/>
          <w:szCs w:val="20"/>
          <w:lang w:val="en-GB" w:eastAsia="fr-FR"/>
        </w:rPr>
        <w:t>program</w:t>
      </w:r>
      <w:r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is part of the HARMI « </w:t>
      </w:r>
      <w:proofErr w:type="spellStart"/>
      <w:r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>ExcellencES</w:t>
      </w:r>
      <w:proofErr w:type="spellEnd"/>
      <w:r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 » project (Harnessing Microbiomes for sustainable development) funded by the French government's Investment for the Future Program (France 2030). The HARMI project aims at creating </w:t>
      </w:r>
      <w:r w:rsidR="005717B1">
        <w:rPr>
          <w:rFonts w:eastAsia="Times New Roman" w:cstheme="minorHAnsi"/>
          <w:color w:val="000000"/>
          <w:sz w:val="20"/>
          <w:szCs w:val="20"/>
          <w:lang w:val="en-GB" w:eastAsia="fr-FR"/>
        </w:rPr>
        <w:t>a</w:t>
      </w:r>
      <w:r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European Interdisciplinary Centre of Excellence </w:t>
      </w:r>
      <w:bookmarkStart w:id="1" w:name="_Hlk208396552"/>
      <w:r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>in the Bourgogne Franche-Comté</w:t>
      </w:r>
      <w:bookmarkEnd w:id="1"/>
      <w:r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region dedicated to the use of the microbes for addressing the most crucial societal and environmental challenges (https</w:t>
      </w:r>
      <w:r w:rsidRPr="009D157D">
        <w:rPr>
          <w:rFonts w:eastAsia="Times New Roman" w:cstheme="minorHAnsi"/>
          <w:color w:val="000000"/>
          <w:sz w:val="20"/>
          <w:szCs w:val="20"/>
          <w:lang w:val="en-GB" w:eastAsia="fr-FR"/>
        </w:rPr>
        <w:t>://www.ubfc.fr/en/recherche</w:t>
      </w:r>
      <w:r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>/projets-de-recherche/harmi/).</w:t>
      </w:r>
    </w:p>
    <w:p w14:paraId="57CCE944" w14:textId="73BF0D62" w:rsidR="00072180" w:rsidRDefault="00072180" w:rsidP="009D157D">
      <w:pPr>
        <w:shd w:val="clear" w:color="auto" w:fill="FFFFFF"/>
        <w:spacing w:beforeAutospacing="1" w:afterAutospacing="1" w:line="240" w:lineRule="auto"/>
        <w:jc w:val="both"/>
        <w:rPr>
          <w:rFonts w:eastAsia="Times New Roman" w:cstheme="minorHAnsi"/>
          <w:color w:val="000000"/>
          <w:sz w:val="20"/>
          <w:szCs w:val="20"/>
          <w:lang w:val="en-GB" w:eastAsia="fr-FR"/>
        </w:rPr>
      </w:pPr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HARMI </w:t>
      </w:r>
      <w:r>
        <w:rPr>
          <w:rFonts w:eastAsia="Times New Roman" w:cstheme="minorHAnsi"/>
          <w:color w:val="000000"/>
          <w:sz w:val="20"/>
          <w:szCs w:val="20"/>
          <w:lang w:val="en-GB" w:eastAsia="fr-FR"/>
        </w:rPr>
        <w:t>provide</w:t>
      </w:r>
      <w:r w:rsidR="00172CEB">
        <w:rPr>
          <w:rFonts w:eastAsia="Times New Roman" w:cstheme="minorHAnsi"/>
          <w:color w:val="000000"/>
          <w:sz w:val="20"/>
          <w:szCs w:val="20"/>
          <w:lang w:val="en-GB" w:eastAsia="fr-FR"/>
        </w:rPr>
        <w:t>s</w:t>
      </w:r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funding for talented young researchers (</w:t>
      </w:r>
      <w:r w:rsidR="00A9529C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experience &gt; </w:t>
      </w:r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5 </w:t>
      </w:r>
      <w:r w:rsidR="00A9529C"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>years</w:t>
      </w:r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after PhD) the opportunity to pursue their ideas and lead a research project focused on the understanding and steering</w:t>
      </w:r>
      <w:r w:rsidR="008E5893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of</w:t>
      </w:r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microbial communities in agroecosystems to enhance the delivery of ecosystem services. The </w:t>
      </w:r>
      <w:r>
        <w:rPr>
          <w:rFonts w:eastAsia="Times New Roman" w:cstheme="minorHAnsi"/>
          <w:color w:val="000000"/>
          <w:sz w:val="20"/>
          <w:szCs w:val="20"/>
          <w:lang w:val="en-GB" w:eastAsia="fr-FR"/>
        </w:rPr>
        <w:t>HARMI funding</w:t>
      </w:r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includes a full salary for the grant holder, along with </w:t>
      </w:r>
      <w:r w:rsidR="00E25C67">
        <w:rPr>
          <w:rFonts w:eastAsia="Times New Roman" w:cstheme="minorHAnsi"/>
          <w:color w:val="000000"/>
          <w:sz w:val="20"/>
          <w:szCs w:val="20"/>
          <w:lang w:val="en-GB" w:eastAsia="fr-FR"/>
        </w:rPr>
        <w:t>up to</w:t>
      </w:r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533276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180 </w:t>
      </w:r>
      <w:r w:rsidR="002663A2">
        <w:rPr>
          <w:rFonts w:eastAsia="Times New Roman" w:cstheme="minorHAnsi"/>
          <w:color w:val="000000"/>
          <w:sz w:val="20"/>
          <w:szCs w:val="20"/>
          <w:lang w:val="en-GB" w:eastAsia="fr-FR"/>
        </w:rPr>
        <w:t>000</w:t>
      </w:r>
      <w:r w:rsidR="00431E99"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>euros to support the recruitment of a postdoctoral researcher and to cover research-related expenses. The research themes encompass (</w:t>
      </w:r>
      <w:proofErr w:type="spellStart"/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>i</w:t>
      </w:r>
      <w:proofErr w:type="spellEnd"/>
      <w:r w:rsidRP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>) consequences of agricultural management practices for microbial communities and their functions (ii) mechanisms of microbially-mediated transformations of agriculture inputs (iii) impact of climate change on soil microbes and mitigation, (iv) plant-microbe as well as microbe-microbe interactions. We welcome applications from people working in the fields of microbial ecology, environmental microbiology, biogeochemistry and plant-microbe interactions.</w:t>
      </w:r>
    </w:p>
    <w:p w14:paraId="3D1ECC09" w14:textId="3B5F7605" w:rsidR="009D157D" w:rsidRPr="00DD55C2" w:rsidRDefault="00DE3028" w:rsidP="009D157D">
      <w:pPr>
        <w:spacing w:before="100" w:beforeAutospacing="1" w:after="100" w:afterAutospacing="1"/>
        <w:jc w:val="both"/>
        <w:rPr>
          <w:rFonts w:eastAsia="Times New Roman" w:cstheme="minorHAnsi"/>
          <w:color w:val="000000"/>
          <w:sz w:val="20"/>
          <w:szCs w:val="20"/>
          <w:lang w:val="en-GB" w:eastAsia="fr-FR"/>
        </w:rPr>
      </w:pPr>
      <w:r>
        <w:rPr>
          <w:rFonts w:eastAsia="Times New Roman" w:cstheme="minorHAnsi"/>
          <w:color w:val="000000"/>
          <w:sz w:val="20"/>
          <w:szCs w:val="20"/>
          <w:lang w:val="en-GB" w:eastAsia="fr-FR"/>
        </w:rPr>
        <w:t>T</w:t>
      </w:r>
      <w:r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he person recruited will </w:t>
      </w:r>
      <w:r w:rsidR="001D42F6">
        <w:rPr>
          <w:rFonts w:eastAsia="Times New Roman" w:cstheme="minorHAnsi"/>
          <w:color w:val="000000"/>
          <w:sz w:val="20"/>
          <w:szCs w:val="20"/>
          <w:lang w:val="en-GB" w:eastAsia="fr-FR"/>
        </w:rPr>
        <w:t>be</w:t>
      </w:r>
      <w:r w:rsidR="001D42F6"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based </w:t>
      </w:r>
      <w:r w:rsidR="00F60C81">
        <w:rPr>
          <w:rFonts w:eastAsia="Times New Roman" w:cstheme="minorHAnsi"/>
          <w:color w:val="000000"/>
          <w:sz w:val="20"/>
          <w:szCs w:val="20"/>
          <w:lang w:val="en-GB" w:eastAsia="fr-FR"/>
        </w:rPr>
        <w:t>in</w:t>
      </w:r>
      <w:r w:rsidR="00F60C81"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4C0A52"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>the Agroecology Department</w:t>
      </w:r>
      <w:r w:rsidR="006649D8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(</w:t>
      </w:r>
      <w:r w:rsidR="006649D8" w:rsidRPr="006649D8">
        <w:rPr>
          <w:rFonts w:eastAsia="Times New Roman" w:cstheme="minorHAnsi"/>
          <w:color w:val="000000"/>
          <w:sz w:val="20"/>
          <w:szCs w:val="20"/>
          <w:lang w:val="en-GB" w:eastAsia="fr-FR"/>
        </w:rPr>
        <w:t>https://eng-umragroecologie.dijon.hub.inrae.fr/</w:t>
      </w:r>
      <w:r w:rsidR="006649D8">
        <w:rPr>
          <w:rFonts w:eastAsia="Times New Roman" w:cstheme="minorHAnsi"/>
          <w:color w:val="000000"/>
          <w:sz w:val="20"/>
          <w:szCs w:val="20"/>
          <w:lang w:val="en-GB" w:eastAsia="fr-FR"/>
        </w:rPr>
        <w:t>)</w:t>
      </w:r>
      <w:r w:rsidR="008A7B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F60C81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at </w:t>
      </w:r>
      <w:r w:rsidR="008A7B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the </w:t>
      </w:r>
      <w:r w:rsidR="008A7B55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>INRAE</w:t>
      </w:r>
      <w:r w:rsidR="008A7B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proofErr w:type="spellStart"/>
      <w:r w:rsidR="008A7B55">
        <w:rPr>
          <w:rFonts w:eastAsia="Times New Roman" w:cstheme="minorHAnsi"/>
          <w:color w:val="000000"/>
          <w:sz w:val="20"/>
          <w:szCs w:val="20"/>
          <w:lang w:val="en-GB" w:eastAsia="fr-FR"/>
        </w:rPr>
        <w:t>center</w:t>
      </w:r>
      <w:proofErr w:type="spellEnd"/>
      <w:r w:rsidR="008A7B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in </w:t>
      </w:r>
      <w:r w:rsidR="008A7B55"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>Dijo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n</w:t>
      </w:r>
      <w:r w:rsidR="004C0A52"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. </w:t>
      </w:r>
      <w:r w:rsidR="00CE4DD8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The </w:t>
      </w:r>
      <w:r w:rsidR="00141D99" w:rsidRPr="00141D99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INRAE </w:t>
      </w:r>
      <w:r w:rsidR="00CE4DD8">
        <w:rPr>
          <w:rFonts w:eastAsia="Times New Roman" w:cstheme="minorHAnsi"/>
          <w:color w:val="000000"/>
          <w:sz w:val="20"/>
          <w:szCs w:val="20"/>
          <w:lang w:val="en-GB" w:eastAsia="fr-FR"/>
        </w:rPr>
        <w:t>(</w:t>
      </w:r>
      <w:r w:rsidR="00CE4D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>French National Research Institute for Agriculture, Food, and the Environment</w:t>
      </w:r>
      <w:r w:rsidR="00CE4DD8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) </w:t>
      </w:r>
      <w:r w:rsidR="00141D99" w:rsidRPr="00141D99">
        <w:rPr>
          <w:rFonts w:eastAsia="Times New Roman" w:cstheme="minorHAnsi"/>
          <w:color w:val="000000"/>
          <w:sz w:val="20"/>
          <w:szCs w:val="20"/>
          <w:lang w:val="en-GB" w:eastAsia="fr-FR"/>
        </w:rPr>
        <w:t>is a public research institute under the joint authority of the Ministries of Agriculture and Research</w:t>
      </w:r>
      <w:r w:rsidR="00CE4DD8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It brings </w:t>
      </w:r>
      <w:r w:rsidR="00141D99" w:rsidRPr="00141D99">
        <w:rPr>
          <w:rFonts w:eastAsia="Times New Roman" w:cstheme="minorHAnsi"/>
          <w:color w:val="000000"/>
          <w:sz w:val="20"/>
          <w:szCs w:val="20"/>
          <w:lang w:val="en-GB" w:eastAsia="fr-FR"/>
        </w:rPr>
        <w:t>together 12,000 people across more than 200 research units and 42 experimental sites throughout France.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8A7B55" w:rsidRPr="008A7B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The institute ranks among the world’s leading </w:t>
      </w:r>
      <w:r w:rsidR="00141D99">
        <w:rPr>
          <w:rFonts w:eastAsia="Times New Roman" w:cstheme="minorHAnsi"/>
          <w:color w:val="000000"/>
          <w:sz w:val="20"/>
          <w:szCs w:val="20"/>
          <w:lang w:val="en-GB" w:eastAsia="fr-FR"/>
        </w:rPr>
        <w:t>research organization</w:t>
      </w:r>
      <w:r w:rsidR="008A7B55" w:rsidRPr="008A7B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in agricultural, food, plant, and animal sciences, and is 11th globally in ecology and environmental research</w:t>
      </w:r>
      <w:r w:rsidR="00141D99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. 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The Agroecology department</w:t>
      </w:r>
      <w:r w:rsidR="003A695A" w:rsidRPr="0067064E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is currently composed of 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4</w:t>
      </w:r>
      <w:r w:rsidR="003A695A" w:rsidRPr="0067064E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research 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sections</w:t>
      </w:r>
      <w:r w:rsidR="003A695A" w:rsidRPr="0067064E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and 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4</w:t>
      </w:r>
      <w:r w:rsidR="003A695A" w:rsidRPr="0067064E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platforms</w:t>
      </w:r>
      <w:r w:rsidR="003A695A" w:rsidRPr="0067064E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for a total staff of 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more than 350</w:t>
      </w:r>
      <w:r w:rsidR="003A695A" w:rsidRPr="0067064E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people. Scientists 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are </w:t>
      </w:r>
      <w:r w:rsidR="003A695A"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>microbiologists, agronomists, soil and plant scientists and ecologists</w:t>
      </w:r>
      <w:r w:rsidR="00DD55C2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. </w:t>
      </w:r>
      <w:r w:rsidR="004C0A52" w:rsidRPr="00950A55">
        <w:rPr>
          <w:rFonts w:cstheme="minorHAnsi"/>
          <w:color w:val="333333"/>
          <w:sz w:val="20"/>
          <w:szCs w:val="20"/>
          <w:shd w:val="clear" w:color="auto" w:fill="FFFFFF"/>
          <w:lang w:val="en-GB"/>
        </w:rPr>
        <w:t xml:space="preserve">The position is expected to contribute to the department’s and INRAE’s mission to </w:t>
      </w:r>
      <w:r w:rsidR="001D42F6">
        <w:rPr>
          <w:rFonts w:cstheme="minorHAnsi"/>
          <w:color w:val="333333"/>
          <w:sz w:val="20"/>
          <w:szCs w:val="20"/>
          <w:shd w:val="clear" w:color="auto" w:fill="FFFFFF"/>
          <w:lang w:val="en-GB"/>
        </w:rPr>
        <w:t>a</w:t>
      </w:r>
      <w:r w:rsidR="001D42F6" w:rsidRPr="00950A55">
        <w:rPr>
          <w:rFonts w:cstheme="minorHAnsi"/>
          <w:color w:val="333333"/>
          <w:sz w:val="20"/>
          <w:szCs w:val="20"/>
          <w:shd w:val="clear" w:color="auto" w:fill="FFFFFF"/>
          <w:lang w:val="en-GB"/>
        </w:rPr>
        <w:t xml:space="preserve">ccelerate </w:t>
      </w:r>
      <w:r w:rsidR="004C0A52" w:rsidRPr="00950A55">
        <w:rPr>
          <w:rFonts w:cstheme="minorHAnsi"/>
          <w:color w:val="333333"/>
          <w:sz w:val="20"/>
          <w:szCs w:val="20"/>
          <w:shd w:val="clear" w:color="auto" w:fill="FFFFFF"/>
          <w:lang w:val="en-GB"/>
        </w:rPr>
        <w:t xml:space="preserve">agroecological transitions </w:t>
      </w:r>
      <w:r w:rsidR="004C0A52" w:rsidRPr="00950A55">
        <w:rPr>
          <w:rFonts w:cstheme="minorHAnsi"/>
          <w:color w:val="000000"/>
          <w:sz w:val="20"/>
          <w:szCs w:val="20"/>
          <w:shd w:val="clear" w:color="auto" w:fill="FFFFFF"/>
          <w:lang w:val="en-GB"/>
        </w:rPr>
        <w:t xml:space="preserve">by reducing negative environmental and health impacts of production, and </w:t>
      </w:r>
      <w:r w:rsidR="00CE4DD8">
        <w:rPr>
          <w:rFonts w:cstheme="minorHAnsi"/>
          <w:color w:val="000000"/>
          <w:sz w:val="20"/>
          <w:szCs w:val="20"/>
          <w:shd w:val="clear" w:color="auto" w:fill="FFFFFF"/>
          <w:lang w:val="en-GB"/>
        </w:rPr>
        <w:t>enhancing</w:t>
      </w:r>
      <w:r w:rsidR="00CE4DD8" w:rsidRPr="00950A55">
        <w:rPr>
          <w:rFonts w:cstheme="minorHAnsi"/>
          <w:color w:val="000000"/>
          <w:sz w:val="20"/>
          <w:szCs w:val="20"/>
          <w:shd w:val="clear" w:color="auto" w:fill="FFFFFF"/>
          <w:lang w:val="en-GB"/>
        </w:rPr>
        <w:t xml:space="preserve"> </w:t>
      </w:r>
      <w:r w:rsidR="004C0A52" w:rsidRPr="00950A55">
        <w:rPr>
          <w:rFonts w:cstheme="minorHAnsi"/>
          <w:color w:val="000000"/>
          <w:sz w:val="20"/>
          <w:szCs w:val="20"/>
          <w:shd w:val="clear" w:color="auto" w:fill="FFFFFF"/>
          <w:lang w:val="en-GB"/>
        </w:rPr>
        <w:t>food system resilience to global change</w:t>
      </w:r>
      <w:r w:rsidR="004C0A52" w:rsidRPr="00950A55">
        <w:rPr>
          <w:rFonts w:cstheme="minorHAnsi"/>
          <w:color w:val="333333"/>
          <w:sz w:val="20"/>
          <w:szCs w:val="20"/>
          <w:shd w:val="clear" w:color="auto" w:fill="FFFFFF"/>
          <w:lang w:val="en-GB"/>
        </w:rPr>
        <w:t>.</w:t>
      </w:r>
      <w:r w:rsidR="00DD55C2">
        <w:rPr>
          <w:rFonts w:cstheme="minorHAnsi"/>
          <w:color w:val="333333"/>
          <w:sz w:val="20"/>
          <w:szCs w:val="20"/>
          <w:shd w:val="clear" w:color="auto" w:fill="FFFFFF"/>
          <w:lang w:val="en-GB"/>
        </w:rPr>
        <w:t xml:space="preserve"> </w:t>
      </w:r>
    </w:p>
    <w:p w14:paraId="1B160C8C" w14:textId="77777777" w:rsidR="0099476B" w:rsidRPr="00DD55C2" w:rsidRDefault="004C0A52" w:rsidP="005717B1">
      <w:pPr>
        <w:shd w:val="clear" w:color="auto" w:fill="FFFFFF"/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val="en-GB" w:eastAsia="fr-FR"/>
        </w:rPr>
      </w:pPr>
      <w:r w:rsidRPr="00DD55C2">
        <w:rPr>
          <w:rFonts w:eastAsia="Times New Roman" w:cstheme="minorHAnsi"/>
          <w:b/>
          <w:bCs/>
          <w:color w:val="000000"/>
          <w:sz w:val="24"/>
          <w:szCs w:val="24"/>
          <w:lang w:val="en-GB" w:eastAsia="fr-FR"/>
        </w:rPr>
        <w:t>Training and skills</w:t>
      </w:r>
    </w:p>
    <w:p w14:paraId="46E2FAE7" w14:textId="1D74635C" w:rsidR="00DD55C2" w:rsidRDefault="00E71258" w:rsidP="005717B1">
      <w:pPr>
        <w:pStyle w:val="NormalWeb"/>
        <w:shd w:val="clear" w:color="auto" w:fill="FFFFFF"/>
        <w:spacing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  <w:lang w:val="en-GB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The </w:t>
      </w:r>
      <w:r w:rsidRPr="00EB08D8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current </w:t>
      </w:r>
      <w:r w:rsidRPr="007D4B0D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candidate's research </w:t>
      </w:r>
      <w:r w:rsidR="00E25C67">
        <w:rPr>
          <w:rFonts w:asciiTheme="minorHAnsi" w:hAnsiTheme="minorHAnsi" w:cstheme="minorHAnsi"/>
          <w:color w:val="000000"/>
          <w:sz w:val="20"/>
          <w:szCs w:val="20"/>
          <w:lang w:val="en-GB"/>
        </w:rPr>
        <w:t>Department</w:t>
      </w:r>
      <w:r w:rsidR="00E25C67" w:rsidRPr="007D4B0D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E25C67" w:rsidRPr="00E25C67">
        <w:rPr>
          <w:rFonts w:asciiTheme="minorHAnsi" w:hAnsiTheme="minorHAnsi" w:cstheme="minorHAnsi"/>
          <w:color w:val="000000"/>
          <w:sz w:val="20"/>
          <w:szCs w:val="20"/>
          <w:lang w:val="en-GB"/>
        </w:rPr>
        <w:t>must not be located</w:t>
      </w:r>
      <w:r w:rsidR="00E25C67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9F37EC" w:rsidRPr="00EB08D8">
        <w:rPr>
          <w:rFonts w:asciiTheme="minorHAnsi" w:hAnsiTheme="minorHAnsi" w:cstheme="minorHAnsi"/>
          <w:color w:val="000000"/>
          <w:sz w:val="20"/>
          <w:szCs w:val="20"/>
          <w:lang w:val="en-GB"/>
        </w:rPr>
        <w:t>in Bourgogne Franche-Comté</w:t>
      </w:r>
      <w:r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. </w:t>
      </w:r>
      <w:r w:rsidR="00BD28CC" w:rsidRP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>Th</w:t>
      </w:r>
      <w:r w:rsid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e Junior Professor Chair </w:t>
      </w:r>
      <w:r w:rsidR="00BD28CC" w:rsidRP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>is intended for scientists with a PhD who have already demonstrated their ability to produce excellent research</w:t>
      </w:r>
      <w:r w:rsidR="003A2EC7">
        <w:rPr>
          <w:rFonts w:asciiTheme="minorHAnsi" w:hAnsiTheme="minorHAnsi" w:cstheme="minorHAnsi"/>
          <w:color w:val="000000"/>
          <w:sz w:val="20"/>
          <w:szCs w:val="20"/>
          <w:lang w:val="en-GB"/>
        </w:rPr>
        <w:t>,</w:t>
      </w:r>
      <w:r w:rsidR="003A2EC7" w:rsidRPr="003A2EC7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3A2EC7">
        <w:rPr>
          <w:rFonts w:asciiTheme="minorHAnsi" w:hAnsiTheme="minorHAnsi" w:cstheme="minorHAnsi"/>
          <w:color w:val="000000"/>
          <w:sz w:val="20"/>
          <w:szCs w:val="20"/>
          <w:lang w:val="en-GB"/>
        </w:rPr>
        <w:t>evidenced by a strong record of</w:t>
      </w:r>
      <w:r w:rsidR="003A2EC7" w:rsidRPr="002134C1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377249">
        <w:rPr>
          <w:rFonts w:asciiTheme="minorHAnsi" w:hAnsiTheme="minorHAnsi" w:cstheme="minorHAnsi"/>
          <w:color w:val="000000"/>
          <w:sz w:val="20"/>
          <w:szCs w:val="20"/>
          <w:lang w:val="en-GB"/>
        </w:rPr>
        <w:t>high-quality</w:t>
      </w:r>
      <w:r w:rsidR="003A2EC7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3A2EC7" w:rsidRPr="002134C1">
        <w:rPr>
          <w:rFonts w:asciiTheme="minorHAnsi" w:hAnsiTheme="minorHAnsi" w:cstheme="minorHAnsi"/>
          <w:color w:val="000000"/>
          <w:sz w:val="20"/>
          <w:szCs w:val="20"/>
          <w:lang w:val="en-GB"/>
        </w:rPr>
        <w:t>publication</w:t>
      </w:r>
      <w:r w:rsidR="003A2EC7">
        <w:rPr>
          <w:rFonts w:asciiTheme="minorHAnsi" w:hAnsiTheme="minorHAnsi" w:cstheme="minorHAnsi"/>
          <w:color w:val="000000"/>
          <w:sz w:val="20"/>
          <w:szCs w:val="20"/>
          <w:lang w:val="en-GB"/>
        </w:rPr>
        <w:t>s</w:t>
      </w:r>
      <w:r w:rsidR="003A2EC7" w:rsidRPr="002134C1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in international peer-reviewed journals</w:t>
      </w:r>
      <w:r w:rsid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>.</w:t>
      </w:r>
      <w:r w:rsidR="00BD28CC" w:rsidRP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3257F7" w:rsidRPr="003257F7">
        <w:rPr>
          <w:rFonts w:asciiTheme="minorHAnsi" w:hAnsiTheme="minorHAnsi" w:cstheme="minorHAnsi"/>
          <w:color w:val="000000"/>
          <w:sz w:val="20"/>
          <w:szCs w:val="20"/>
          <w:lang w:val="en-GB"/>
        </w:rPr>
        <w:t>The position is mainly dedicated to research</w:t>
      </w:r>
      <w:r w:rsidR="003257F7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. </w:t>
      </w:r>
      <w:r w:rsidR="004C0A52" w:rsidRPr="00950A55">
        <w:rPr>
          <w:rFonts w:asciiTheme="minorHAnsi" w:hAnsiTheme="minorHAnsi" w:cstheme="minorHAnsi"/>
          <w:color w:val="000000"/>
          <w:sz w:val="20"/>
          <w:szCs w:val="20"/>
          <w:lang w:val="en-GB"/>
        </w:rPr>
        <w:t>The person recruited</w:t>
      </w:r>
      <w:r w:rsid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will hold a PhD in </w:t>
      </w:r>
      <w:r w:rsidR="00BD28CC" w:rsidRP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>Microbiology or a related field, with at least five years of independent and demonstrable research experience</w:t>
      </w:r>
      <w:r w:rsid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BD28CC" w:rsidRP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>following the completion of the PhD</w:t>
      </w:r>
      <w:r w:rsidR="004C0A52" w:rsidRPr="00950A55">
        <w:rPr>
          <w:rFonts w:asciiTheme="minorHAnsi" w:hAnsiTheme="minorHAnsi" w:cstheme="minorHAnsi"/>
          <w:color w:val="000000"/>
          <w:sz w:val="20"/>
          <w:szCs w:val="20"/>
          <w:lang w:val="en-GB"/>
        </w:rPr>
        <w:t>.</w:t>
      </w:r>
      <w:r w:rsidR="00DD55C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DD55C2" w:rsidRPr="00DD55C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Knowledge in soil </w:t>
      </w:r>
      <w:r w:rsidR="000E68FB">
        <w:rPr>
          <w:rFonts w:asciiTheme="minorHAnsi" w:hAnsiTheme="minorHAnsi" w:cstheme="minorHAnsi"/>
          <w:color w:val="000000"/>
          <w:sz w:val="20"/>
          <w:szCs w:val="20"/>
          <w:lang w:val="en-GB"/>
        </w:rPr>
        <w:t>microbiology</w:t>
      </w:r>
      <w:r w:rsidR="00597F6A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</w:t>
      </w:r>
      <w:r w:rsidR="00DD55C2" w:rsidRPr="00DD55C2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and </w:t>
      </w:r>
      <w:r w:rsidR="006649D8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biotic interactions </w:t>
      </w:r>
      <w:r w:rsidR="00DD55C2" w:rsidRPr="00DD55C2">
        <w:rPr>
          <w:rFonts w:asciiTheme="minorHAnsi" w:hAnsiTheme="minorHAnsi" w:cstheme="minorHAnsi"/>
          <w:color w:val="000000"/>
          <w:sz w:val="20"/>
          <w:szCs w:val="20"/>
          <w:lang w:val="en-GB"/>
        </w:rPr>
        <w:lastRenderedPageBreak/>
        <w:t xml:space="preserve">would be particularly appreciated. </w:t>
      </w:r>
      <w:r w:rsid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Experience in supervision as well as in leading or participating </w:t>
      </w:r>
      <w:r w:rsidR="00BD28CC" w:rsidRP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in national, European or international </w:t>
      </w:r>
      <w:r w:rsidR="00C017CF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research </w:t>
      </w:r>
      <w:r w:rsidR="00BD28CC" w:rsidRP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>projects</w:t>
      </w:r>
      <w:r w:rsid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is</w:t>
      </w:r>
      <w:r w:rsidR="000C4E1F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strongly</w:t>
      </w:r>
      <w:r w:rsidR="00BD28CC">
        <w:rPr>
          <w:rFonts w:asciiTheme="minorHAnsi" w:hAnsiTheme="minorHAnsi" w:cstheme="minorHAnsi"/>
          <w:color w:val="000000"/>
          <w:sz w:val="20"/>
          <w:szCs w:val="20"/>
          <w:lang w:val="en-GB"/>
        </w:rPr>
        <w:t xml:space="preserve"> recommended.</w:t>
      </w:r>
    </w:p>
    <w:p w14:paraId="74482349" w14:textId="77777777" w:rsidR="005717B1" w:rsidRPr="00DD55C2" w:rsidRDefault="005717B1" w:rsidP="005717B1">
      <w:pPr>
        <w:pStyle w:val="NormalWeb"/>
        <w:shd w:val="clear" w:color="auto" w:fill="FFFFFF"/>
        <w:spacing w:beforeAutospacing="0" w:after="0" w:afterAutospacing="0"/>
        <w:jc w:val="both"/>
        <w:rPr>
          <w:rFonts w:asciiTheme="minorHAnsi" w:hAnsiTheme="minorHAnsi" w:cstheme="minorHAnsi"/>
          <w:color w:val="000000"/>
          <w:sz w:val="20"/>
          <w:szCs w:val="20"/>
          <w:lang w:val="en-GB"/>
        </w:rPr>
      </w:pPr>
    </w:p>
    <w:p w14:paraId="0905296C" w14:textId="63453F12" w:rsidR="009D157D" w:rsidRPr="006649D8" w:rsidRDefault="004C0A52" w:rsidP="005717B1">
      <w:pPr>
        <w:shd w:val="clear" w:color="auto" w:fill="FFFFFF"/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val="en-GB" w:eastAsia="fr-FR"/>
        </w:rPr>
      </w:pPr>
      <w:r w:rsidRPr="009D157D">
        <w:rPr>
          <w:rFonts w:eastAsia="Times New Roman" w:cstheme="minorHAnsi"/>
          <w:b/>
          <w:bCs/>
          <w:color w:val="000000"/>
          <w:sz w:val="24"/>
          <w:szCs w:val="24"/>
          <w:lang w:val="en-GB" w:eastAsia="fr-FR"/>
        </w:rPr>
        <w:t>Type of contract</w:t>
      </w:r>
    </w:p>
    <w:p w14:paraId="71B7C719" w14:textId="0295EF80" w:rsidR="002369C4" w:rsidRDefault="00AB0812" w:rsidP="00C0782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val="en-GB" w:eastAsia="fr-FR"/>
        </w:rPr>
      </w:pPr>
      <w:r>
        <w:rPr>
          <w:rFonts w:eastAsia="Times New Roman" w:cstheme="minorHAnsi"/>
          <w:color w:val="000000"/>
          <w:sz w:val="20"/>
          <w:szCs w:val="20"/>
          <w:lang w:val="en-GB" w:eastAsia="fr-FR"/>
        </w:rPr>
        <w:t>The successful candidate</w:t>
      </w:r>
      <w:r w:rsidRPr="006649D8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6649D8" w:rsidRPr="006649D8">
        <w:rPr>
          <w:rFonts w:eastAsia="Times New Roman" w:cstheme="minorHAnsi"/>
          <w:color w:val="000000"/>
          <w:sz w:val="20"/>
          <w:szCs w:val="20"/>
          <w:lang w:val="en-GB" w:eastAsia="fr-FR"/>
        </w:rPr>
        <w:t>will</w:t>
      </w:r>
      <w:r w:rsidR="006649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be provided a </w:t>
      </w:r>
      <w:r w:rsidR="00533276">
        <w:rPr>
          <w:rFonts w:eastAsia="Times New Roman" w:cstheme="minorHAnsi"/>
          <w:color w:val="000000"/>
          <w:sz w:val="20"/>
          <w:szCs w:val="20"/>
          <w:lang w:val="en-GB" w:eastAsia="fr-FR"/>
        </w:rPr>
        <w:t>400</w:t>
      </w:r>
      <w:r w:rsidR="00533276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6649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k€ grant (including salary for </w:t>
      </w:r>
      <w:r>
        <w:rPr>
          <w:rFonts w:eastAsia="Times New Roman" w:cstheme="minorHAnsi"/>
          <w:color w:val="000000"/>
          <w:sz w:val="20"/>
          <w:szCs w:val="20"/>
          <w:lang w:val="en-GB" w:eastAsia="fr-FR"/>
        </w:rPr>
        <w:t>their</w:t>
      </w:r>
      <w:r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6649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>position and a postdoc</w:t>
      </w:r>
      <w:r>
        <w:rPr>
          <w:rFonts w:eastAsia="Times New Roman" w:cstheme="minorHAnsi"/>
          <w:color w:val="000000"/>
          <w:sz w:val="20"/>
          <w:szCs w:val="20"/>
          <w:lang w:val="en-GB" w:eastAsia="fr-FR"/>
        </w:rPr>
        <w:t>-</w:t>
      </w:r>
      <w:r w:rsidR="00072180">
        <w:rPr>
          <w:rFonts w:eastAsia="Times New Roman" w:cstheme="minorHAnsi"/>
          <w:color w:val="000000"/>
          <w:sz w:val="20"/>
          <w:szCs w:val="20"/>
          <w:lang w:val="en-GB" w:eastAsia="fr-FR"/>
        </w:rPr>
        <w:t>max 24 months</w:t>
      </w:r>
      <w:r w:rsidR="006649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, consumables, travels, small </w:t>
      </w:r>
      <w:proofErr w:type="spellStart"/>
      <w:r w:rsidR="006649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>equipments</w:t>
      </w:r>
      <w:proofErr w:type="spellEnd"/>
      <w:r w:rsidR="006649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>, etc…) for a period of three years, supported by the HARMI Excellence project funded by the French 2030 program. The salary will be negotiated on the basis of education and experience.</w:t>
      </w:r>
      <w:r w:rsidR="007F3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7F395A" w:rsidRPr="007F3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Recruitment will be operated by </w:t>
      </w:r>
      <w:r w:rsidR="007F395A">
        <w:rPr>
          <w:rFonts w:eastAsia="Times New Roman" w:cstheme="minorHAnsi"/>
          <w:color w:val="000000"/>
          <w:sz w:val="20"/>
          <w:szCs w:val="20"/>
          <w:lang w:val="en-GB" w:eastAsia="fr-FR"/>
        </w:rPr>
        <w:t>t</w:t>
      </w:r>
      <w:r w:rsidR="007F395A" w:rsidRPr="007F3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he </w:t>
      </w:r>
      <w:r w:rsid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INRAE</w:t>
      </w:r>
      <w:r w:rsidR="007F395A" w:rsidRPr="007F3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. </w:t>
      </w:r>
      <w:r w:rsidR="006649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>It will integrate a benefit package including retirement, health insurance, annual and sick leave. During the</w:t>
      </w:r>
      <w:r w:rsidR="003257F7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0C4E1F">
        <w:rPr>
          <w:rFonts w:eastAsia="Times New Roman" w:cstheme="minorHAnsi"/>
          <w:color w:val="000000"/>
          <w:sz w:val="20"/>
          <w:szCs w:val="20"/>
          <w:lang w:val="en-GB" w:eastAsia="fr-FR"/>
        </w:rPr>
        <w:t>3-year</w:t>
      </w:r>
      <w:r w:rsidR="006649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period, the successful candidate will be committed to apply for a European Research Council (ERC) gran</w:t>
      </w:r>
      <w:bookmarkStart w:id="2" w:name="_Hlk4935925831"/>
      <w:bookmarkEnd w:id="2"/>
      <w:r w:rsidR="006649D8" w:rsidRPr="00DD55C2">
        <w:rPr>
          <w:rFonts w:eastAsia="Times New Roman" w:cstheme="minorHAnsi"/>
          <w:color w:val="000000"/>
          <w:sz w:val="20"/>
          <w:szCs w:val="20"/>
          <w:lang w:val="en-GB" w:eastAsia="fr-FR"/>
        </w:rPr>
        <w:t>t</w:t>
      </w:r>
      <w:r w:rsidR="006649D8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. </w:t>
      </w:r>
      <w:r w:rsidR="007F3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At </w:t>
      </w:r>
      <w:r w:rsidR="004C0A52" w:rsidRPr="00950A55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the end of this period, and following an </w:t>
      </w:r>
      <w:r w:rsidR="004C0A52"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assessment of </w:t>
      </w:r>
      <w:r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their </w:t>
      </w:r>
      <w:r w:rsidR="004C0A52"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scientific achievements and professional capabilities, </w:t>
      </w:r>
      <w:r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the successful candidate </w:t>
      </w:r>
      <w:r w:rsidR="004C0A52"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may obtain a</w:t>
      </w:r>
      <w:r w:rsidR="003A695A"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 w:rsidR="004C0A52"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full-tenure position </w:t>
      </w:r>
      <w:r w:rsidR="005B3B99"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by applying to the INRAE open competition for Research Director (DR2)</w:t>
      </w:r>
      <w:r w:rsidR="009D157D"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in the Agroecology department</w:t>
      </w:r>
      <w:r w:rsidR="005B3B99" w:rsidRPr="003A695A">
        <w:rPr>
          <w:rFonts w:eastAsia="Times New Roman" w:cstheme="minorHAnsi"/>
          <w:color w:val="000000"/>
          <w:sz w:val="20"/>
          <w:szCs w:val="20"/>
          <w:lang w:val="en-GB" w:eastAsia="fr-FR"/>
        </w:rPr>
        <w:t>.</w:t>
      </w:r>
      <w:r w:rsidR="005B3B99" w:rsidRPr="009D157D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</w:p>
    <w:p w14:paraId="34F75E06" w14:textId="77777777" w:rsidR="00C07827" w:rsidRPr="00C07827" w:rsidRDefault="00C07827" w:rsidP="00C07827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0"/>
          <w:szCs w:val="20"/>
          <w:lang w:val="en-GB" w:eastAsia="fr-FR"/>
        </w:rPr>
      </w:pPr>
    </w:p>
    <w:p w14:paraId="30D469CE" w14:textId="77777777" w:rsidR="0099476B" w:rsidRPr="009D157D" w:rsidRDefault="004C0A52" w:rsidP="005717B1">
      <w:pPr>
        <w:shd w:val="clear" w:color="auto" w:fill="FFFFFF"/>
        <w:spacing w:after="0" w:line="240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val="en-GB" w:eastAsia="fr-FR"/>
        </w:rPr>
      </w:pPr>
      <w:r w:rsidRPr="009D157D">
        <w:rPr>
          <w:rFonts w:eastAsia="Times New Roman" w:cstheme="minorHAnsi"/>
          <w:b/>
          <w:bCs/>
          <w:color w:val="000000"/>
          <w:sz w:val="24"/>
          <w:szCs w:val="24"/>
          <w:lang w:val="en-GB" w:eastAsia="fr-FR"/>
        </w:rPr>
        <w:t>Application</w:t>
      </w:r>
    </w:p>
    <w:p w14:paraId="31834A6D" w14:textId="77AAA684" w:rsidR="00BF3753" w:rsidRDefault="00BF3753" w:rsidP="00BF3753">
      <w:pPr>
        <w:rPr>
          <w:rFonts w:eastAsia="Times New Roman" w:cstheme="minorHAnsi"/>
          <w:color w:val="000000"/>
          <w:sz w:val="20"/>
          <w:szCs w:val="20"/>
          <w:lang w:val="en" w:eastAsia="fr-FR"/>
        </w:rPr>
      </w:pPr>
      <w:r w:rsidRPr="00BF3753">
        <w:rPr>
          <w:rFonts w:eastAsia="Times New Roman" w:cstheme="minorHAnsi"/>
          <w:color w:val="000000"/>
          <w:sz w:val="20"/>
          <w:szCs w:val="20"/>
          <w:lang w:val="en-GB" w:eastAsia="fr-FR"/>
        </w:rPr>
        <w:t>We invite the interested candidates to follow the link Application-Form</w:t>
      </w:r>
      <w:r w:rsidR="002C0FD0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(</w:t>
      </w:r>
      <w:hyperlink r:id="rId5" w:anchor="AACJT" w:history="1">
        <w:r w:rsidR="003A5D05" w:rsidRPr="008A2513">
          <w:rPr>
            <w:rStyle w:val="Lienhypertexte"/>
            <w:rFonts w:eastAsia="Times New Roman" w:cstheme="minorHAnsi"/>
            <w:sz w:val="20"/>
            <w:szCs w:val="20"/>
            <w:lang w:val="en-GB" w:eastAsia="fr-FR"/>
          </w:rPr>
          <w:t>https://www.ubfc.fr/en/research/research-projects-2/harmi/#AACJT</w:t>
        </w:r>
      </w:hyperlink>
      <w:r w:rsidR="002C0FD0">
        <w:rPr>
          <w:rFonts w:eastAsia="Times New Roman" w:cstheme="minorHAnsi"/>
          <w:color w:val="000000"/>
          <w:sz w:val="20"/>
          <w:szCs w:val="20"/>
          <w:lang w:val="en-GB" w:eastAsia="fr-FR"/>
        </w:rPr>
        <w:t>)</w:t>
      </w:r>
      <w:r w:rsidRPr="00BF3753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to download the form to be filled and returned by email to </w:t>
      </w:r>
      <w:hyperlink r:id="rId6" w:history="1">
        <w:r w:rsidRPr="00BF3753">
          <w:rPr>
            <w:rFonts w:eastAsia="Times New Roman" w:cstheme="minorHAnsi"/>
            <w:color w:val="000000"/>
            <w:sz w:val="20"/>
            <w:szCs w:val="20"/>
            <w:lang w:val="en-GB" w:eastAsia="fr-FR"/>
          </w:rPr>
          <w:t>harmi@ubfc.fr</w:t>
        </w:r>
      </w:hyperlink>
      <w:r w:rsidRPr="00BF3753"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, </w:t>
      </w:r>
      <w:r w:rsidRPr="001D109E">
        <w:rPr>
          <w:rFonts w:eastAsia="Times New Roman" w:cstheme="minorHAnsi"/>
          <w:b/>
          <w:bCs/>
          <w:color w:val="000000"/>
          <w:sz w:val="20"/>
          <w:szCs w:val="20"/>
          <w:lang w:val="en-GB" w:eastAsia="fr-FR"/>
        </w:rPr>
        <w:t xml:space="preserve">before </w:t>
      </w:r>
      <w:r w:rsidR="003A695A">
        <w:rPr>
          <w:rFonts w:eastAsia="Times New Roman" w:cstheme="minorHAnsi"/>
          <w:b/>
          <w:bCs/>
          <w:color w:val="000000"/>
          <w:sz w:val="20"/>
          <w:szCs w:val="20"/>
          <w:lang w:val="en-GB" w:eastAsia="fr-FR"/>
        </w:rPr>
        <w:t>December 12</w:t>
      </w:r>
      <w:r w:rsidR="00012A92" w:rsidRPr="00012A92">
        <w:rPr>
          <w:rFonts w:eastAsia="Times New Roman" w:cstheme="minorHAnsi"/>
          <w:b/>
          <w:bCs/>
          <w:color w:val="000000"/>
          <w:sz w:val="20"/>
          <w:szCs w:val="20"/>
          <w:vertAlign w:val="superscript"/>
          <w:lang w:val="en-GB" w:eastAsia="fr-FR"/>
        </w:rPr>
        <w:t>th</w:t>
      </w:r>
      <w:r w:rsidRPr="001D109E">
        <w:rPr>
          <w:rFonts w:eastAsia="Times New Roman" w:cstheme="minorHAnsi"/>
          <w:b/>
          <w:bCs/>
          <w:color w:val="000000"/>
          <w:sz w:val="20"/>
          <w:szCs w:val="20"/>
          <w:lang w:val="en-GB" w:eastAsia="fr-FR"/>
        </w:rPr>
        <w:t>, 2025</w:t>
      </w:r>
      <w:r w:rsidRPr="00BF3753">
        <w:rPr>
          <w:rFonts w:eastAsia="Times New Roman" w:cstheme="minorHAnsi"/>
          <w:color w:val="000000"/>
          <w:sz w:val="20"/>
          <w:szCs w:val="20"/>
          <w:lang w:val="en-GB" w:eastAsia="fr-FR"/>
        </w:rPr>
        <w:t>.</w:t>
      </w:r>
      <w:r>
        <w:rPr>
          <w:rFonts w:eastAsia="Times New Roman" w:cstheme="minorHAnsi"/>
          <w:color w:val="000000"/>
          <w:sz w:val="20"/>
          <w:szCs w:val="20"/>
          <w:lang w:val="en-GB" w:eastAsia="fr-FR"/>
        </w:rPr>
        <w:t xml:space="preserve"> </w:t>
      </w:r>
      <w:r>
        <w:rPr>
          <w:rFonts w:eastAsia="Times New Roman" w:cstheme="minorHAnsi"/>
          <w:color w:val="000000"/>
          <w:sz w:val="20"/>
          <w:szCs w:val="20"/>
          <w:lang w:val="en" w:eastAsia="fr-FR"/>
        </w:rPr>
        <w:t xml:space="preserve">Only candidates selected </w:t>
      </w:r>
      <w:r w:rsidR="001D109E">
        <w:rPr>
          <w:rFonts w:eastAsia="Times New Roman" w:cstheme="minorHAnsi"/>
          <w:color w:val="000000"/>
          <w:sz w:val="20"/>
          <w:szCs w:val="20"/>
          <w:lang w:val="en" w:eastAsia="fr-FR"/>
        </w:rPr>
        <w:t xml:space="preserve">by a jury based on their application </w:t>
      </w:r>
      <w:r>
        <w:rPr>
          <w:rFonts w:eastAsia="Times New Roman" w:cstheme="minorHAnsi"/>
          <w:color w:val="000000"/>
          <w:sz w:val="20"/>
          <w:szCs w:val="20"/>
          <w:lang w:val="en" w:eastAsia="fr-FR"/>
        </w:rPr>
        <w:t xml:space="preserve">will be invited to the </w:t>
      </w:r>
      <w:r w:rsidR="006F6B84">
        <w:rPr>
          <w:rFonts w:eastAsia="Times New Roman" w:cstheme="minorHAnsi"/>
          <w:color w:val="000000"/>
          <w:sz w:val="20"/>
          <w:szCs w:val="20"/>
          <w:lang w:val="en" w:eastAsia="fr-FR"/>
        </w:rPr>
        <w:t>interview</w:t>
      </w:r>
      <w:r>
        <w:rPr>
          <w:rFonts w:eastAsia="Times New Roman" w:cstheme="minorHAnsi"/>
          <w:color w:val="000000"/>
          <w:sz w:val="20"/>
          <w:szCs w:val="20"/>
          <w:lang w:val="en" w:eastAsia="fr-FR"/>
        </w:rPr>
        <w:t>.</w:t>
      </w:r>
    </w:p>
    <w:p w14:paraId="20507CD5" w14:textId="77777777" w:rsidR="002C0FD0" w:rsidRDefault="002C0FD0" w:rsidP="00BF3753">
      <w:pPr>
        <w:rPr>
          <w:rFonts w:eastAsia="Times New Roman" w:cstheme="minorHAnsi"/>
          <w:color w:val="000000"/>
          <w:sz w:val="20"/>
          <w:szCs w:val="20"/>
          <w:lang w:val="en" w:eastAsia="fr-FR"/>
        </w:rPr>
      </w:pPr>
    </w:p>
    <w:p w14:paraId="63AFAF38" w14:textId="0B3C0B1B" w:rsidR="003A5D05" w:rsidRPr="00CE4DD8" w:rsidRDefault="0067064E" w:rsidP="003A5D05">
      <w:pPr>
        <w:rPr>
          <w:lang w:val="en-GB"/>
        </w:rPr>
      </w:pPr>
      <w:r w:rsidRPr="008B0A81">
        <w:rPr>
          <w:rFonts w:ascii="Calibri" w:hAnsi="Calibri"/>
          <w:b/>
          <w:bCs/>
          <w:i/>
          <w:iCs/>
          <w:sz w:val="20"/>
          <w:szCs w:val="20"/>
          <w:lang w:val="en-GB"/>
        </w:rPr>
        <w:t>For additional information,</w:t>
      </w:r>
      <w:r w:rsidRPr="008B0A81">
        <w:rPr>
          <w:rFonts w:ascii="Calibri" w:hAnsi="Calibri"/>
          <w:sz w:val="20"/>
          <w:szCs w:val="20"/>
          <w:lang w:val="en-GB"/>
        </w:rPr>
        <w:t xml:space="preserve"> please contact </w:t>
      </w:r>
      <w:hyperlink r:id="rId7" w:history="1">
        <w:r w:rsidR="00405409" w:rsidRPr="008B0A81">
          <w:rPr>
            <w:rStyle w:val="Lienhypertexte"/>
            <w:rFonts w:ascii="Calibri" w:hAnsi="Calibri"/>
            <w:sz w:val="20"/>
            <w:szCs w:val="20"/>
            <w:lang w:val="en-GB"/>
          </w:rPr>
          <w:t>harmi@ubfc.fr</w:t>
        </w:r>
      </w:hyperlink>
      <w:r w:rsidR="003257F7" w:rsidRPr="008B0A81">
        <w:rPr>
          <w:rFonts w:ascii="Calibri" w:hAnsi="Calibri"/>
          <w:sz w:val="20"/>
          <w:szCs w:val="20"/>
          <w:lang w:val="en-GB"/>
        </w:rPr>
        <w:t xml:space="preserve"> and </w:t>
      </w:r>
      <w:hyperlink r:id="rId8" w:history="1">
        <w:r w:rsidR="003A5D05" w:rsidRPr="008A2513">
          <w:rPr>
            <w:rStyle w:val="Lienhypertexte"/>
            <w:rFonts w:ascii="Calibri" w:hAnsi="Calibri"/>
            <w:sz w:val="20"/>
            <w:szCs w:val="20"/>
            <w:lang w:val="en-GB"/>
          </w:rPr>
          <w:t>Laurent.philippot@inrae.fr</w:t>
        </w:r>
      </w:hyperlink>
    </w:p>
    <w:sectPr w:rsidR="003A5D05" w:rsidRPr="00CE4DD8" w:rsidSect="004E4465">
      <w:pgSz w:w="11906" w:h="16838"/>
      <w:pgMar w:top="1418" w:right="1701" w:bottom="1418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76B"/>
    <w:rsid w:val="00012A92"/>
    <w:rsid w:val="00072180"/>
    <w:rsid w:val="00082BF8"/>
    <w:rsid w:val="000A5AED"/>
    <w:rsid w:val="000C4E1F"/>
    <w:rsid w:val="000D4F9A"/>
    <w:rsid w:val="000E68FB"/>
    <w:rsid w:val="001132DF"/>
    <w:rsid w:val="00141D99"/>
    <w:rsid w:val="00172CEB"/>
    <w:rsid w:val="001D109E"/>
    <w:rsid w:val="001D42F6"/>
    <w:rsid w:val="002369C4"/>
    <w:rsid w:val="002663A2"/>
    <w:rsid w:val="002C0FD0"/>
    <w:rsid w:val="002D50FE"/>
    <w:rsid w:val="0030075B"/>
    <w:rsid w:val="0031048B"/>
    <w:rsid w:val="003257F7"/>
    <w:rsid w:val="0037151B"/>
    <w:rsid w:val="00377249"/>
    <w:rsid w:val="003A2EC7"/>
    <w:rsid w:val="003A5D05"/>
    <w:rsid w:val="003A695A"/>
    <w:rsid w:val="003D1C0A"/>
    <w:rsid w:val="003F305F"/>
    <w:rsid w:val="003F4330"/>
    <w:rsid w:val="0040305E"/>
    <w:rsid w:val="00405409"/>
    <w:rsid w:val="00421D64"/>
    <w:rsid w:val="00431E99"/>
    <w:rsid w:val="004C0A52"/>
    <w:rsid w:val="004E4465"/>
    <w:rsid w:val="00504980"/>
    <w:rsid w:val="00533276"/>
    <w:rsid w:val="005717B1"/>
    <w:rsid w:val="00597F6A"/>
    <w:rsid w:val="005B3B99"/>
    <w:rsid w:val="005E2038"/>
    <w:rsid w:val="005F1334"/>
    <w:rsid w:val="00645DD0"/>
    <w:rsid w:val="00647564"/>
    <w:rsid w:val="006649D8"/>
    <w:rsid w:val="0067064E"/>
    <w:rsid w:val="006B4984"/>
    <w:rsid w:val="006F6B84"/>
    <w:rsid w:val="007312A4"/>
    <w:rsid w:val="007D4B0D"/>
    <w:rsid w:val="007F395A"/>
    <w:rsid w:val="008A7B55"/>
    <w:rsid w:val="008B0A81"/>
    <w:rsid w:val="008B452A"/>
    <w:rsid w:val="008E5893"/>
    <w:rsid w:val="00901A5E"/>
    <w:rsid w:val="00916F93"/>
    <w:rsid w:val="00950A55"/>
    <w:rsid w:val="00967A27"/>
    <w:rsid w:val="0099476B"/>
    <w:rsid w:val="009D157D"/>
    <w:rsid w:val="009F37EC"/>
    <w:rsid w:val="00A9529C"/>
    <w:rsid w:val="00AB0812"/>
    <w:rsid w:val="00B03C1D"/>
    <w:rsid w:val="00B2216C"/>
    <w:rsid w:val="00B24998"/>
    <w:rsid w:val="00B93156"/>
    <w:rsid w:val="00BC18D1"/>
    <w:rsid w:val="00BD28CC"/>
    <w:rsid w:val="00BF3753"/>
    <w:rsid w:val="00C017CF"/>
    <w:rsid w:val="00C07827"/>
    <w:rsid w:val="00C44B39"/>
    <w:rsid w:val="00C52237"/>
    <w:rsid w:val="00CE4DD8"/>
    <w:rsid w:val="00D10ABE"/>
    <w:rsid w:val="00D85B3B"/>
    <w:rsid w:val="00DC29E7"/>
    <w:rsid w:val="00DD55C2"/>
    <w:rsid w:val="00DE3028"/>
    <w:rsid w:val="00E25C67"/>
    <w:rsid w:val="00E40A7C"/>
    <w:rsid w:val="00E40F00"/>
    <w:rsid w:val="00E71258"/>
    <w:rsid w:val="00EB08D8"/>
    <w:rsid w:val="00F6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C83E6"/>
  <w15:docId w15:val="{5078F935-888D-42C7-9F1F-5FFB598E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itre2">
    <w:name w:val="heading 2"/>
    <w:basedOn w:val="Normal"/>
    <w:link w:val="Titre2Car"/>
    <w:uiPriority w:val="9"/>
    <w:qFormat/>
    <w:rsid w:val="00DF6777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4">
    <w:name w:val="heading 4"/>
    <w:basedOn w:val="Normal"/>
    <w:link w:val="Titre4Car"/>
    <w:uiPriority w:val="9"/>
    <w:qFormat/>
    <w:rsid w:val="00DF6777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qFormat/>
    <w:rsid w:val="00DF677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4Car">
    <w:name w:val="Titre 4 Car"/>
    <w:basedOn w:val="Policepardfaut"/>
    <w:link w:val="Titre4"/>
    <w:uiPriority w:val="9"/>
    <w:qFormat/>
    <w:rsid w:val="00DF6777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DF6777"/>
    <w:rPr>
      <w:b/>
      <w:bCs/>
    </w:rPr>
  </w:style>
  <w:style w:type="character" w:customStyle="1" w:styleId="LienInternet">
    <w:name w:val="Lien Internet"/>
    <w:basedOn w:val="Policepardfaut"/>
    <w:uiPriority w:val="99"/>
    <w:unhideWhenUsed/>
    <w:rsid w:val="00DF6777"/>
    <w:rPr>
      <w:color w:val="0000FF"/>
      <w:u w:val="single"/>
    </w:rPr>
  </w:style>
  <w:style w:type="character" w:customStyle="1" w:styleId="viiyi">
    <w:name w:val="viiyi"/>
    <w:basedOn w:val="Policepardfaut"/>
    <w:qFormat/>
    <w:rsid w:val="00DF6777"/>
  </w:style>
  <w:style w:type="character" w:customStyle="1" w:styleId="chmk0b">
    <w:name w:val="chmk0b"/>
    <w:basedOn w:val="Policepardfaut"/>
    <w:qFormat/>
    <w:rsid w:val="00DF6777"/>
  </w:style>
  <w:style w:type="character" w:styleId="Marquedecommentaire">
    <w:name w:val="annotation reference"/>
    <w:basedOn w:val="Policepardfaut"/>
    <w:uiPriority w:val="99"/>
    <w:semiHidden/>
    <w:unhideWhenUsed/>
    <w:qFormat/>
    <w:rsid w:val="008508EC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8508EC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8508EC"/>
    <w:rPr>
      <w:b/>
      <w:bCs/>
      <w:sz w:val="20"/>
      <w:szCs w:val="20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DF677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qFormat/>
    <w:rsid w:val="00D82FFD"/>
    <w:rPr>
      <w:rFonts w:ascii="Calibri" w:eastAsia="Calibri" w:hAnsi="Calibri" w:cs="Calibri"/>
      <w:color w:val="000000"/>
      <w:sz w:val="24"/>
      <w:szCs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sid w:val="008508EC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8508EC"/>
    <w:rPr>
      <w:b/>
      <w:bCs/>
    </w:rPr>
  </w:style>
  <w:style w:type="character" w:styleId="Lienhypertexte">
    <w:name w:val="Hyperlink"/>
    <w:basedOn w:val="Policepardfaut"/>
    <w:uiPriority w:val="99"/>
    <w:unhideWhenUsed/>
    <w:rsid w:val="00DE302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E30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7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nt.philippot@inrae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armi@ubfc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rmi@ubfc.fr" TargetMode="External"/><Relationship Id="rId5" Type="http://schemas.openxmlformats.org/officeDocument/2006/relationships/hyperlink" Target="https://www.ubfc.fr/en/research/research-projects-2/harmi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4443</Characters>
  <Application>Microsoft Office Word</Application>
  <DocSecurity>0</DocSecurity>
  <Lines>77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INRAE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Philippot</dc:creator>
  <dc:description/>
  <cp:lastModifiedBy>Laurent Philippot</cp:lastModifiedBy>
  <cp:revision>2</cp:revision>
  <dcterms:created xsi:type="dcterms:W3CDTF">2025-09-18T13:39:00Z</dcterms:created>
  <dcterms:modified xsi:type="dcterms:W3CDTF">2025-09-18T13:39:00Z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INRAE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