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173" w:rsidRPr="00D87A87" w:rsidRDefault="0051452F" w:rsidP="00125655">
      <w:pPr>
        <w:rPr>
          <w:rFonts w:cstheme="minorHAnsi"/>
          <w:sz w:val="24"/>
          <w:szCs w:val="24"/>
        </w:rPr>
      </w:pPr>
      <w:r w:rsidRPr="00D87A87">
        <w:rPr>
          <w:rFonts w:cstheme="minorHAnsi"/>
          <w:sz w:val="24"/>
          <w:szCs w:val="24"/>
        </w:rPr>
        <w:t xml:space="preserve">(English </w:t>
      </w:r>
      <w:proofErr w:type="spellStart"/>
      <w:r w:rsidRPr="00D87A87">
        <w:rPr>
          <w:rFonts w:cstheme="minorHAnsi"/>
          <w:sz w:val="24"/>
          <w:szCs w:val="24"/>
        </w:rPr>
        <w:t>below</w:t>
      </w:r>
      <w:proofErr w:type="spellEnd"/>
      <w:r w:rsidRPr="00D87A87">
        <w:rPr>
          <w:rFonts w:cstheme="minorHAnsi"/>
          <w:sz w:val="24"/>
          <w:szCs w:val="24"/>
        </w:rPr>
        <w:t>)</w:t>
      </w:r>
    </w:p>
    <w:p w:rsidR="002C7173" w:rsidRPr="00D87A87" w:rsidRDefault="002C7173" w:rsidP="0099137E">
      <w:pPr>
        <w:jc w:val="both"/>
        <w:rPr>
          <w:rFonts w:cstheme="minorHAnsi"/>
          <w:sz w:val="24"/>
          <w:szCs w:val="24"/>
        </w:rPr>
      </w:pPr>
      <w:r w:rsidRPr="00D87A87">
        <w:rPr>
          <w:rFonts w:eastAsia="Times New Roman" w:cstheme="minorHAnsi"/>
          <w:sz w:val="24"/>
          <w:szCs w:val="24"/>
          <w:lang w:eastAsia="es-ES"/>
        </w:rPr>
        <w:t xml:space="preserve">Se ofrece un contrato </w:t>
      </w:r>
      <w:proofErr w:type="spellStart"/>
      <w:r w:rsidRPr="00D87A87">
        <w:rPr>
          <w:rFonts w:eastAsia="Times New Roman" w:cstheme="minorHAnsi"/>
          <w:sz w:val="24"/>
          <w:szCs w:val="24"/>
          <w:lang w:eastAsia="es-ES"/>
        </w:rPr>
        <w:t>predoctoral</w:t>
      </w:r>
      <w:proofErr w:type="spellEnd"/>
      <w:r w:rsidRPr="00D87A87">
        <w:rPr>
          <w:rFonts w:eastAsia="Times New Roman" w:cstheme="minorHAnsi"/>
          <w:sz w:val="24"/>
          <w:szCs w:val="24"/>
          <w:lang w:eastAsia="es-ES"/>
        </w:rPr>
        <w:t xml:space="preserve"> FPI </w:t>
      </w:r>
      <w:r w:rsidR="000C22C0" w:rsidRPr="00D87A87">
        <w:rPr>
          <w:rFonts w:eastAsia="Times New Roman" w:cstheme="minorHAnsi"/>
          <w:sz w:val="24"/>
          <w:szCs w:val="24"/>
          <w:lang w:eastAsia="es-ES"/>
        </w:rPr>
        <w:t xml:space="preserve">(4 años) </w:t>
      </w:r>
      <w:r w:rsidR="003C68A5" w:rsidRPr="00D87A87">
        <w:rPr>
          <w:rFonts w:eastAsia="Times New Roman" w:cstheme="minorHAnsi"/>
          <w:sz w:val="24"/>
          <w:szCs w:val="24"/>
          <w:lang w:eastAsia="es-ES"/>
        </w:rPr>
        <w:t xml:space="preserve">en el Instituto Mediterráneo de Estudios Avanzados (IMEDEA; CSIC), </w:t>
      </w:r>
      <w:r w:rsidRPr="00D87A87">
        <w:rPr>
          <w:rFonts w:eastAsia="Times New Roman" w:cstheme="minorHAnsi"/>
          <w:sz w:val="24"/>
          <w:szCs w:val="24"/>
          <w:lang w:eastAsia="es-ES"/>
        </w:rPr>
        <w:t xml:space="preserve">dentro del </w:t>
      </w:r>
      <w:r w:rsidR="00416AA8" w:rsidRPr="00D87A87">
        <w:rPr>
          <w:rFonts w:eastAsia="Times New Roman" w:cstheme="minorHAnsi"/>
          <w:sz w:val="24"/>
          <w:szCs w:val="24"/>
          <w:lang w:eastAsia="es-ES"/>
        </w:rPr>
        <w:t>p</w:t>
      </w:r>
      <w:r w:rsidRPr="00D87A87">
        <w:rPr>
          <w:rFonts w:eastAsia="Times New Roman" w:cstheme="minorHAnsi"/>
          <w:sz w:val="24"/>
          <w:szCs w:val="24"/>
          <w:lang w:eastAsia="es-ES"/>
        </w:rPr>
        <w:t xml:space="preserve">royecto: </w:t>
      </w:r>
      <w:r w:rsidRPr="00D87A87">
        <w:rPr>
          <w:rFonts w:cstheme="minorHAnsi"/>
          <w:b/>
          <w:sz w:val="24"/>
          <w:szCs w:val="24"/>
        </w:rPr>
        <w:t xml:space="preserve">Estabilidad espacio-temporal y función de las interacciones planta-polinizador ante presiones de uso del suelo y climáticas: flexibilidad de nicho y variación </w:t>
      </w:r>
      <w:proofErr w:type="spellStart"/>
      <w:r w:rsidRPr="00D87A87">
        <w:rPr>
          <w:rFonts w:cstheme="minorHAnsi"/>
          <w:b/>
          <w:sz w:val="24"/>
          <w:szCs w:val="24"/>
        </w:rPr>
        <w:t>intraespecífica</w:t>
      </w:r>
      <w:proofErr w:type="spellEnd"/>
      <w:r w:rsidRPr="00D87A87">
        <w:rPr>
          <w:rFonts w:cstheme="minorHAnsi"/>
          <w:sz w:val="24"/>
          <w:szCs w:val="24"/>
        </w:rPr>
        <w:t xml:space="preserve"> (FUNLAND; PID2023-150295OB-I00)</w:t>
      </w:r>
      <w:r w:rsidRPr="00D87A87">
        <w:rPr>
          <w:rFonts w:eastAsia="Times New Roman" w:cstheme="minorHAnsi"/>
          <w:sz w:val="24"/>
          <w:szCs w:val="24"/>
          <w:lang w:eastAsia="es-ES"/>
        </w:rPr>
        <w:t xml:space="preserve"> del Plan Estatal de Investigación Cient</w:t>
      </w:r>
      <w:r w:rsidR="003C68A5" w:rsidRPr="00D87A87">
        <w:rPr>
          <w:rFonts w:eastAsia="Times New Roman" w:cstheme="minorHAnsi"/>
          <w:sz w:val="24"/>
          <w:szCs w:val="24"/>
          <w:lang w:eastAsia="es-ES"/>
        </w:rPr>
        <w:t>ífica, Técnica y de Innovación</w:t>
      </w:r>
      <w:r w:rsidR="0099137E" w:rsidRPr="00D87A87">
        <w:rPr>
          <w:rFonts w:eastAsia="Times New Roman" w:cstheme="minorHAnsi"/>
          <w:sz w:val="24"/>
          <w:szCs w:val="24"/>
          <w:lang w:eastAsia="es-ES"/>
        </w:rPr>
        <w:t xml:space="preserve"> (IP: Amparo Lázaro).</w:t>
      </w:r>
      <w:r w:rsidR="003C68A5" w:rsidRPr="00D87A87">
        <w:rPr>
          <w:rFonts w:eastAsia="Times New Roman" w:cstheme="minorHAnsi"/>
          <w:sz w:val="24"/>
          <w:szCs w:val="24"/>
          <w:lang w:eastAsia="es-ES"/>
        </w:rPr>
        <w:t xml:space="preserve"> </w:t>
      </w:r>
    </w:p>
    <w:p w:rsidR="00D0384F" w:rsidRPr="00D87A87" w:rsidRDefault="002C7173" w:rsidP="0099137E">
      <w:pPr>
        <w:spacing w:before="100" w:beforeAutospacing="1" w:after="100" w:afterAutospacing="1" w:line="240" w:lineRule="auto"/>
        <w:jc w:val="both"/>
        <w:rPr>
          <w:rFonts w:eastAsia="Times New Roman" w:cstheme="minorHAnsi"/>
          <w:sz w:val="24"/>
          <w:szCs w:val="24"/>
          <w:lang w:eastAsia="es-ES"/>
        </w:rPr>
      </w:pPr>
      <w:r w:rsidRPr="00D87A87">
        <w:rPr>
          <w:rFonts w:cstheme="minorHAnsi"/>
          <w:sz w:val="24"/>
          <w:szCs w:val="24"/>
        </w:rPr>
        <w:t xml:space="preserve">Los polinizadores silvestres y el servicio de polinización están gravemente amenazados por cambios de uso del suelo y climáticos, y se espera que esta tendencia se acentúe en las próximas décadas. En este proyecto de tesis se combinarán metodologías de vanguardia con información detallada sobre interacciones planta-polinizador, éxito reproductivo y rasgos (a nivel de especie, individual e </w:t>
      </w:r>
      <w:proofErr w:type="spellStart"/>
      <w:r w:rsidRPr="00D87A87">
        <w:rPr>
          <w:rFonts w:cstheme="minorHAnsi"/>
          <w:sz w:val="24"/>
          <w:szCs w:val="24"/>
        </w:rPr>
        <w:t>intraindividual</w:t>
      </w:r>
      <w:proofErr w:type="spellEnd"/>
      <w:r w:rsidRPr="00D87A87">
        <w:rPr>
          <w:rFonts w:cstheme="minorHAnsi"/>
          <w:sz w:val="24"/>
          <w:szCs w:val="24"/>
        </w:rPr>
        <w:t xml:space="preserve">), para evaluar cómo la pérdida de hábitat y el cambio climático, afectan a la estabilidad espacio-temporal del servicio de polinización a través de cambios </w:t>
      </w:r>
      <w:proofErr w:type="spellStart"/>
      <w:r w:rsidRPr="00D87A87">
        <w:rPr>
          <w:rFonts w:cstheme="minorHAnsi"/>
          <w:sz w:val="24"/>
          <w:szCs w:val="24"/>
        </w:rPr>
        <w:t>intra</w:t>
      </w:r>
      <w:proofErr w:type="spellEnd"/>
      <w:r w:rsidRPr="00D87A87">
        <w:rPr>
          <w:rFonts w:cstheme="minorHAnsi"/>
          <w:sz w:val="24"/>
          <w:szCs w:val="24"/>
        </w:rPr>
        <w:t xml:space="preserve"> e </w:t>
      </w:r>
      <w:proofErr w:type="spellStart"/>
      <w:r w:rsidRPr="00D87A87">
        <w:rPr>
          <w:rFonts w:cstheme="minorHAnsi"/>
          <w:sz w:val="24"/>
          <w:szCs w:val="24"/>
        </w:rPr>
        <w:t>interespecíficos</w:t>
      </w:r>
      <w:proofErr w:type="spellEnd"/>
      <w:r w:rsidRPr="00D87A87">
        <w:rPr>
          <w:rFonts w:cstheme="minorHAnsi"/>
          <w:sz w:val="24"/>
          <w:szCs w:val="24"/>
        </w:rPr>
        <w:t xml:space="preserve"> en los rasgos funcionales de las comunidades. Para ello, </w:t>
      </w:r>
      <w:r w:rsidR="00416AA8" w:rsidRPr="00D87A87">
        <w:rPr>
          <w:rFonts w:cstheme="minorHAnsi"/>
          <w:sz w:val="24"/>
          <w:szCs w:val="24"/>
        </w:rPr>
        <w:t>usa</w:t>
      </w:r>
      <w:r w:rsidR="0051452F" w:rsidRPr="00D87A87">
        <w:rPr>
          <w:rFonts w:cstheme="minorHAnsi"/>
          <w:sz w:val="24"/>
          <w:szCs w:val="24"/>
        </w:rPr>
        <w:t>remos</w:t>
      </w:r>
      <w:r w:rsidRPr="00D87A87">
        <w:rPr>
          <w:rFonts w:cstheme="minorHAnsi"/>
          <w:sz w:val="24"/>
          <w:szCs w:val="24"/>
        </w:rPr>
        <w:t xml:space="preserve"> datos r</w:t>
      </w:r>
      <w:r w:rsidR="0051452F" w:rsidRPr="00D87A87">
        <w:rPr>
          <w:rFonts w:cstheme="minorHAnsi"/>
          <w:sz w:val="24"/>
          <w:szCs w:val="24"/>
        </w:rPr>
        <w:t xml:space="preserve">ecogidos en este proyecto </w:t>
      </w:r>
      <w:r w:rsidR="00416AA8" w:rsidRPr="00D87A87">
        <w:rPr>
          <w:rFonts w:cstheme="minorHAnsi"/>
          <w:sz w:val="24"/>
          <w:szCs w:val="24"/>
        </w:rPr>
        <w:t xml:space="preserve">junto </w:t>
      </w:r>
      <w:r w:rsidRPr="00D87A87">
        <w:rPr>
          <w:rFonts w:cstheme="minorHAnsi"/>
          <w:sz w:val="24"/>
          <w:szCs w:val="24"/>
        </w:rPr>
        <w:t xml:space="preserve">con series largas de datos de interacciones recogidas previamente en dos sistemas de estudio </w:t>
      </w:r>
      <w:r w:rsidR="0051452F" w:rsidRPr="00D87A87">
        <w:rPr>
          <w:rFonts w:cstheme="minorHAnsi"/>
          <w:sz w:val="24"/>
          <w:szCs w:val="24"/>
        </w:rPr>
        <w:t xml:space="preserve">(comunidades planta-polinizador y planta-mariposa) </w:t>
      </w:r>
      <w:r w:rsidRPr="00D87A87">
        <w:rPr>
          <w:rFonts w:cstheme="minorHAnsi"/>
          <w:sz w:val="24"/>
          <w:szCs w:val="24"/>
        </w:rPr>
        <w:t>de Baleares y Cataluña</w:t>
      </w:r>
      <w:r w:rsidR="0051452F" w:rsidRPr="00D87A87">
        <w:rPr>
          <w:rFonts w:cstheme="minorHAnsi"/>
          <w:sz w:val="24"/>
          <w:szCs w:val="24"/>
        </w:rPr>
        <w:t xml:space="preserve"> (5-30 años en c. 20 réplicas espaciales en cada caso)</w:t>
      </w:r>
      <w:r w:rsidRPr="00D87A87">
        <w:rPr>
          <w:rFonts w:cstheme="minorHAnsi"/>
          <w:sz w:val="24"/>
          <w:szCs w:val="24"/>
        </w:rPr>
        <w:t xml:space="preserve">. </w:t>
      </w:r>
      <w:r w:rsidR="00D0384F" w:rsidRPr="00D87A87">
        <w:rPr>
          <w:rFonts w:cstheme="minorHAnsi"/>
          <w:sz w:val="24"/>
          <w:szCs w:val="24"/>
        </w:rPr>
        <w:t>Con este proyecto se pretende</w:t>
      </w:r>
      <w:r w:rsidRPr="00D87A87">
        <w:rPr>
          <w:rFonts w:cstheme="minorHAnsi"/>
          <w:sz w:val="24"/>
          <w:szCs w:val="24"/>
        </w:rPr>
        <w:t xml:space="preserve"> mostrar hasta qué punto la variabilidad </w:t>
      </w:r>
      <w:proofErr w:type="spellStart"/>
      <w:r w:rsidRPr="00D87A87">
        <w:rPr>
          <w:rFonts w:cstheme="minorHAnsi"/>
          <w:sz w:val="24"/>
          <w:szCs w:val="24"/>
        </w:rPr>
        <w:t>intraespecífica</w:t>
      </w:r>
      <w:proofErr w:type="spellEnd"/>
      <w:r w:rsidRPr="00D87A87">
        <w:rPr>
          <w:rFonts w:cstheme="minorHAnsi"/>
          <w:sz w:val="24"/>
          <w:szCs w:val="24"/>
        </w:rPr>
        <w:t xml:space="preserve"> de rasgos y la flexibilidad de nicho pueden amortiguar los efectos negativos de los cambios de uso del suelo y climáticos, y arrojar luz sobre las sinergias entre la pérdida de hábitat y el cambio climático que afectan al servicio de polinización.</w:t>
      </w:r>
      <w:r w:rsidR="00D0384F" w:rsidRPr="00D87A87">
        <w:rPr>
          <w:rFonts w:eastAsia="Times New Roman" w:cstheme="minorHAnsi"/>
          <w:sz w:val="24"/>
          <w:szCs w:val="24"/>
          <w:lang w:eastAsia="es-ES"/>
        </w:rPr>
        <w:t xml:space="preserve"> El trabajo propuesto incluye muestreos de campo, experimentos en comunidades naturales, y </w:t>
      </w:r>
      <w:r w:rsidR="003C68A5" w:rsidRPr="00D87A87">
        <w:rPr>
          <w:rFonts w:eastAsia="Times New Roman" w:cstheme="minorHAnsi"/>
          <w:sz w:val="24"/>
          <w:szCs w:val="24"/>
          <w:lang w:eastAsia="es-ES"/>
        </w:rPr>
        <w:t>un componente</w:t>
      </w:r>
      <w:r w:rsidR="00D0384F" w:rsidRPr="00D87A87">
        <w:rPr>
          <w:rFonts w:eastAsia="Times New Roman" w:cstheme="minorHAnsi"/>
          <w:sz w:val="24"/>
          <w:szCs w:val="24"/>
          <w:lang w:eastAsia="es-ES"/>
        </w:rPr>
        <w:t xml:space="preserve"> fuerte de análisis de datos. </w:t>
      </w:r>
    </w:p>
    <w:p w:rsidR="000C22C0" w:rsidRPr="00D87A87" w:rsidRDefault="003C68A5" w:rsidP="0099137E">
      <w:pPr>
        <w:jc w:val="both"/>
        <w:rPr>
          <w:rFonts w:cstheme="minorHAnsi"/>
          <w:sz w:val="24"/>
          <w:szCs w:val="24"/>
        </w:rPr>
      </w:pPr>
      <w:r w:rsidRPr="00D87A87">
        <w:rPr>
          <w:rFonts w:cstheme="minorHAnsi"/>
          <w:sz w:val="24"/>
          <w:szCs w:val="24"/>
        </w:rPr>
        <w:t xml:space="preserve">Buscamos a una persona motivada que sepa trabajar bien en equipo. </w:t>
      </w:r>
      <w:r w:rsidR="00D0384F" w:rsidRPr="00D87A87">
        <w:rPr>
          <w:rFonts w:cstheme="minorHAnsi"/>
          <w:sz w:val="24"/>
          <w:szCs w:val="24"/>
        </w:rPr>
        <w:t xml:space="preserve">Los interesados deben tener la ciudadanía europea, estudios de grado y máster relacionados con la propuesta, buen </w:t>
      </w:r>
      <w:r w:rsidRPr="00D87A87">
        <w:rPr>
          <w:rFonts w:cstheme="minorHAnsi"/>
          <w:sz w:val="24"/>
          <w:szCs w:val="24"/>
        </w:rPr>
        <w:t xml:space="preserve">expediente académico, elevado </w:t>
      </w:r>
      <w:r w:rsidR="00D0384F" w:rsidRPr="00D87A87">
        <w:rPr>
          <w:rFonts w:cstheme="minorHAnsi"/>
          <w:sz w:val="24"/>
          <w:szCs w:val="24"/>
        </w:rPr>
        <w:t xml:space="preserve">conocimiento de inglés y carnet de conducir. Se valorará positivamente la experiencia previa en trabajo de campo en ecología y </w:t>
      </w:r>
      <w:r w:rsidRPr="00D87A87">
        <w:rPr>
          <w:rFonts w:cstheme="minorHAnsi"/>
          <w:sz w:val="24"/>
          <w:szCs w:val="24"/>
        </w:rPr>
        <w:t xml:space="preserve">en </w:t>
      </w:r>
      <w:r w:rsidR="00D0384F" w:rsidRPr="00D87A87">
        <w:rPr>
          <w:rFonts w:cstheme="minorHAnsi"/>
          <w:sz w:val="24"/>
          <w:szCs w:val="24"/>
        </w:rPr>
        <w:t>el análisis de datos.</w:t>
      </w:r>
    </w:p>
    <w:p w:rsidR="00B2437C" w:rsidRPr="00D87A87" w:rsidRDefault="00B2437C" w:rsidP="00B2437C">
      <w:pPr>
        <w:spacing w:before="100" w:beforeAutospacing="1" w:after="100" w:afterAutospacing="1" w:line="240" w:lineRule="auto"/>
        <w:rPr>
          <w:rFonts w:eastAsia="Times New Roman" w:cstheme="minorHAnsi"/>
          <w:sz w:val="24"/>
          <w:szCs w:val="24"/>
          <w:lang w:eastAsia="es-ES"/>
        </w:rPr>
      </w:pPr>
      <w:r w:rsidRPr="00D87A87">
        <w:rPr>
          <w:rFonts w:eastAsia="Times New Roman" w:cstheme="minorHAnsi"/>
          <w:sz w:val="24"/>
          <w:szCs w:val="24"/>
          <w:lang w:eastAsia="es-ES"/>
        </w:rPr>
        <w:t>D</w:t>
      </w:r>
      <w:r w:rsidR="0099137E" w:rsidRPr="00D87A87">
        <w:rPr>
          <w:rFonts w:eastAsia="Times New Roman" w:cstheme="minorHAnsi"/>
          <w:sz w:val="24"/>
          <w:szCs w:val="24"/>
          <w:lang w:eastAsia="es-ES"/>
        </w:rPr>
        <w:t xml:space="preserve">irectores: </w:t>
      </w:r>
    </w:p>
    <w:p w:rsidR="00B2437C" w:rsidRPr="00D87A87" w:rsidRDefault="0099137E" w:rsidP="00B2437C">
      <w:pPr>
        <w:spacing w:before="100" w:beforeAutospacing="1" w:after="100" w:afterAutospacing="1" w:line="240" w:lineRule="auto"/>
        <w:rPr>
          <w:rFonts w:eastAsia="Times New Roman" w:cstheme="minorHAnsi"/>
          <w:sz w:val="24"/>
          <w:szCs w:val="24"/>
          <w:lang w:eastAsia="es-ES"/>
        </w:rPr>
      </w:pPr>
      <w:r w:rsidRPr="00D87A87">
        <w:rPr>
          <w:rFonts w:eastAsia="Times New Roman" w:cstheme="minorHAnsi"/>
          <w:sz w:val="24"/>
          <w:szCs w:val="24"/>
          <w:lang w:eastAsia="es-ES"/>
        </w:rPr>
        <w:t xml:space="preserve">Amparo Lázaro </w:t>
      </w:r>
      <w:r w:rsidR="00B2437C" w:rsidRPr="00D87A87">
        <w:rPr>
          <w:rFonts w:eastAsia="Times New Roman" w:cstheme="minorHAnsi"/>
          <w:sz w:val="24"/>
          <w:szCs w:val="24"/>
          <w:lang w:eastAsia="es-ES"/>
        </w:rPr>
        <w:t>(</w:t>
      </w:r>
      <w:hyperlink r:id="rId4" w:history="1">
        <w:r w:rsidRPr="00D87A87">
          <w:rPr>
            <w:rStyle w:val="Hipervnculo"/>
            <w:rFonts w:eastAsia="Times New Roman" w:cstheme="minorHAnsi"/>
            <w:sz w:val="24"/>
            <w:szCs w:val="24"/>
            <w:lang w:eastAsia="es-ES"/>
          </w:rPr>
          <w:t>https://scholar.google.com/citations?user=h72w3DoAAAAJ&amp;hl=es&amp;oi=ao</w:t>
        </w:r>
      </w:hyperlink>
      <w:r w:rsidRPr="00D87A87">
        <w:rPr>
          <w:rFonts w:eastAsia="Times New Roman" w:cstheme="minorHAnsi"/>
          <w:sz w:val="24"/>
          <w:szCs w:val="24"/>
          <w:lang w:eastAsia="es-ES"/>
        </w:rPr>
        <w:t xml:space="preserve">), </w:t>
      </w:r>
    </w:p>
    <w:p w:rsidR="00B2437C" w:rsidRPr="00D87A87" w:rsidRDefault="0099137E" w:rsidP="00B2437C">
      <w:pPr>
        <w:spacing w:before="100" w:beforeAutospacing="1" w:after="100" w:afterAutospacing="1" w:line="240" w:lineRule="auto"/>
        <w:rPr>
          <w:rFonts w:eastAsia="Times New Roman" w:cstheme="minorHAnsi"/>
          <w:sz w:val="24"/>
          <w:szCs w:val="24"/>
          <w:lang w:eastAsia="es-ES"/>
        </w:rPr>
      </w:pPr>
      <w:proofErr w:type="spellStart"/>
      <w:r w:rsidRPr="00D87A87">
        <w:rPr>
          <w:rFonts w:eastAsia="Times New Roman" w:cstheme="minorHAnsi"/>
          <w:sz w:val="24"/>
          <w:szCs w:val="24"/>
          <w:lang w:eastAsia="es-ES"/>
        </w:rPr>
        <w:t>Constantí</w:t>
      </w:r>
      <w:proofErr w:type="spellEnd"/>
      <w:r w:rsidRPr="00D87A87">
        <w:rPr>
          <w:rFonts w:eastAsia="Times New Roman" w:cstheme="minorHAnsi"/>
          <w:sz w:val="24"/>
          <w:szCs w:val="24"/>
          <w:lang w:eastAsia="es-ES"/>
        </w:rPr>
        <w:t xml:space="preserve"> </w:t>
      </w:r>
      <w:proofErr w:type="spellStart"/>
      <w:r w:rsidRPr="00D87A87">
        <w:rPr>
          <w:rFonts w:eastAsia="Times New Roman" w:cstheme="minorHAnsi"/>
          <w:sz w:val="24"/>
          <w:szCs w:val="24"/>
          <w:lang w:eastAsia="es-ES"/>
        </w:rPr>
        <w:t>Stefanescu</w:t>
      </w:r>
      <w:proofErr w:type="spellEnd"/>
      <w:r w:rsidRPr="00D87A87">
        <w:rPr>
          <w:rFonts w:eastAsia="Times New Roman" w:cstheme="minorHAnsi"/>
          <w:sz w:val="24"/>
          <w:szCs w:val="24"/>
          <w:lang w:eastAsia="es-ES"/>
        </w:rPr>
        <w:t xml:space="preserve"> (</w:t>
      </w:r>
      <w:hyperlink r:id="rId5" w:history="1">
        <w:r w:rsidRPr="00D87A87">
          <w:rPr>
            <w:rStyle w:val="Hipervnculo"/>
            <w:rFonts w:eastAsia="Times New Roman" w:cstheme="minorHAnsi"/>
            <w:sz w:val="24"/>
            <w:szCs w:val="24"/>
            <w:lang w:eastAsia="es-ES"/>
          </w:rPr>
          <w:t>https://scholar.google.com.tw/citations?user=SpGuPHgAAAAJ&amp;hl=en</w:t>
        </w:r>
      </w:hyperlink>
      <w:r w:rsidRPr="00D87A87">
        <w:rPr>
          <w:rFonts w:eastAsia="Times New Roman" w:cstheme="minorHAnsi"/>
          <w:sz w:val="24"/>
          <w:szCs w:val="24"/>
          <w:lang w:eastAsia="es-ES"/>
        </w:rPr>
        <w:t xml:space="preserve">) </w:t>
      </w:r>
    </w:p>
    <w:p w:rsidR="0099137E" w:rsidRPr="00D87A87" w:rsidRDefault="0099137E" w:rsidP="00B2437C">
      <w:pPr>
        <w:spacing w:before="100" w:beforeAutospacing="1" w:after="100" w:afterAutospacing="1" w:line="240" w:lineRule="auto"/>
        <w:rPr>
          <w:rFonts w:eastAsia="Times New Roman" w:cstheme="minorHAnsi"/>
          <w:sz w:val="24"/>
          <w:szCs w:val="24"/>
          <w:lang w:eastAsia="es-ES"/>
        </w:rPr>
      </w:pPr>
      <w:r w:rsidRPr="00D87A87">
        <w:rPr>
          <w:rFonts w:eastAsia="Times New Roman" w:cstheme="minorHAnsi"/>
          <w:sz w:val="24"/>
          <w:szCs w:val="24"/>
          <w:lang w:eastAsia="es-ES"/>
        </w:rPr>
        <w:t>Pau Colom (</w:t>
      </w:r>
      <w:hyperlink r:id="rId6" w:history="1">
        <w:r w:rsidRPr="00D87A87">
          <w:rPr>
            <w:rStyle w:val="Hipervnculo"/>
            <w:rFonts w:eastAsia="Times New Roman" w:cstheme="minorHAnsi"/>
            <w:sz w:val="24"/>
            <w:szCs w:val="24"/>
            <w:lang w:eastAsia="es-ES"/>
          </w:rPr>
          <w:t>https://scholar.google.com/citations?user=e6xBk3AAAAAJ&amp;hl=es&amp;oi=ao</w:t>
        </w:r>
      </w:hyperlink>
      <w:r w:rsidRPr="00D87A87">
        <w:rPr>
          <w:rFonts w:eastAsia="Times New Roman" w:cstheme="minorHAnsi"/>
          <w:sz w:val="24"/>
          <w:szCs w:val="24"/>
          <w:lang w:eastAsia="es-ES"/>
        </w:rPr>
        <w:t xml:space="preserve">) </w:t>
      </w:r>
    </w:p>
    <w:p w:rsidR="00B2437C" w:rsidRPr="00D87A87" w:rsidRDefault="000C22C0" w:rsidP="0099137E">
      <w:pPr>
        <w:spacing w:before="100" w:beforeAutospacing="1" w:after="100" w:afterAutospacing="1" w:line="240" w:lineRule="auto"/>
        <w:jc w:val="both"/>
        <w:rPr>
          <w:rFonts w:eastAsia="Times New Roman" w:cstheme="minorHAnsi"/>
          <w:sz w:val="24"/>
          <w:szCs w:val="24"/>
          <w:lang w:eastAsia="es-ES"/>
        </w:rPr>
      </w:pPr>
      <w:r w:rsidRPr="00D87A87">
        <w:rPr>
          <w:rFonts w:cstheme="minorHAnsi"/>
          <w:sz w:val="24"/>
          <w:szCs w:val="24"/>
        </w:rPr>
        <w:t xml:space="preserve">El periodo de solicitudes se abrirá en </w:t>
      </w:r>
      <w:r w:rsidR="006F71D1">
        <w:rPr>
          <w:rFonts w:cstheme="minorHAnsi"/>
          <w:sz w:val="24"/>
          <w:szCs w:val="24"/>
        </w:rPr>
        <w:t>noviembre</w:t>
      </w:r>
      <w:r w:rsidRPr="00D87A87">
        <w:rPr>
          <w:rFonts w:cstheme="minorHAnsi"/>
          <w:sz w:val="24"/>
          <w:szCs w:val="24"/>
        </w:rPr>
        <w:t xml:space="preserve"> y está previsto que el candidato se incorpore a principios de 2025.</w:t>
      </w:r>
    </w:p>
    <w:p w:rsidR="002C7173" w:rsidRPr="00D87A87" w:rsidRDefault="003C68A5" w:rsidP="0099137E">
      <w:pPr>
        <w:spacing w:before="100" w:beforeAutospacing="1" w:after="100" w:afterAutospacing="1" w:line="240" w:lineRule="auto"/>
        <w:jc w:val="both"/>
        <w:rPr>
          <w:rFonts w:eastAsia="Times New Roman" w:cstheme="minorHAnsi"/>
          <w:sz w:val="24"/>
          <w:szCs w:val="24"/>
          <w:lang w:eastAsia="es-ES"/>
        </w:rPr>
      </w:pPr>
      <w:r w:rsidRPr="00D87A87">
        <w:rPr>
          <w:rFonts w:eastAsia="Times New Roman" w:cstheme="minorHAnsi"/>
          <w:sz w:val="24"/>
          <w:szCs w:val="24"/>
          <w:lang w:eastAsia="es-ES"/>
        </w:rPr>
        <w:t>Los interesados puede</w:t>
      </w:r>
      <w:r w:rsidR="00416AA8" w:rsidRPr="00D87A87">
        <w:rPr>
          <w:rFonts w:eastAsia="Times New Roman" w:cstheme="minorHAnsi"/>
          <w:sz w:val="24"/>
          <w:szCs w:val="24"/>
          <w:lang w:eastAsia="es-ES"/>
        </w:rPr>
        <w:t>n</w:t>
      </w:r>
      <w:r w:rsidRPr="00D87A87">
        <w:rPr>
          <w:rFonts w:eastAsia="Times New Roman" w:cstheme="minorHAnsi"/>
          <w:sz w:val="24"/>
          <w:szCs w:val="24"/>
          <w:lang w:eastAsia="es-ES"/>
        </w:rPr>
        <w:t xml:space="preserve"> contactar a Amparo Lázaro</w:t>
      </w:r>
      <w:r w:rsidR="0099137E" w:rsidRPr="00D87A87">
        <w:rPr>
          <w:rFonts w:eastAsia="Times New Roman" w:cstheme="minorHAnsi"/>
          <w:sz w:val="24"/>
          <w:szCs w:val="24"/>
          <w:lang w:eastAsia="es-ES"/>
        </w:rPr>
        <w:t xml:space="preserve">: </w:t>
      </w:r>
      <w:hyperlink r:id="rId7" w:history="1">
        <w:r w:rsidR="0099137E" w:rsidRPr="00D87A87">
          <w:rPr>
            <w:rStyle w:val="Hipervnculo"/>
            <w:rFonts w:eastAsia="Times New Roman" w:cstheme="minorHAnsi"/>
            <w:sz w:val="24"/>
            <w:szCs w:val="24"/>
            <w:lang w:eastAsia="es-ES"/>
          </w:rPr>
          <w:t>amparo.lazaro@imedea.uib-csic.es</w:t>
        </w:r>
      </w:hyperlink>
      <w:r w:rsidR="0099137E" w:rsidRPr="00D87A87">
        <w:rPr>
          <w:rFonts w:eastAsia="Times New Roman" w:cstheme="minorHAnsi"/>
          <w:sz w:val="24"/>
          <w:szCs w:val="24"/>
          <w:lang w:eastAsia="es-ES"/>
        </w:rPr>
        <w:t xml:space="preserve">. </w:t>
      </w:r>
      <w:r w:rsidRPr="00D87A87">
        <w:rPr>
          <w:rFonts w:eastAsia="Times New Roman" w:cstheme="minorHAnsi"/>
          <w:sz w:val="24"/>
          <w:szCs w:val="24"/>
          <w:lang w:eastAsia="es-ES"/>
        </w:rPr>
        <w:t xml:space="preserve"> </w:t>
      </w:r>
    </w:p>
    <w:p w:rsidR="00125655" w:rsidRPr="00D87A87" w:rsidRDefault="000C22C0" w:rsidP="000C22C0">
      <w:pPr>
        <w:jc w:val="both"/>
        <w:rPr>
          <w:rFonts w:eastAsia="Times New Roman" w:cstheme="minorHAnsi"/>
          <w:sz w:val="24"/>
          <w:szCs w:val="24"/>
          <w:lang w:val="en-US" w:eastAsia="es-ES"/>
        </w:rPr>
      </w:pPr>
      <w:r w:rsidRPr="00D87A87">
        <w:rPr>
          <w:rFonts w:eastAsia="Times New Roman" w:cstheme="minorHAnsi"/>
          <w:sz w:val="24"/>
          <w:szCs w:val="24"/>
          <w:lang w:val="en-US" w:eastAsia="es-ES"/>
        </w:rPr>
        <w:lastRenderedPageBreak/>
        <w:t xml:space="preserve">A </w:t>
      </w:r>
      <w:proofErr w:type="spellStart"/>
      <w:r w:rsidRPr="00D87A87">
        <w:rPr>
          <w:rFonts w:eastAsia="Times New Roman" w:cstheme="minorHAnsi"/>
          <w:sz w:val="24"/>
          <w:szCs w:val="24"/>
          <w:lang w:val="en-US" w:eastAsia="es-ES"/>
        </w:rPr>
        <w:t>predoctoral</w:t>
      </w:r>
      <w:proofErr w:type="spellEnd"/>
      <w:r w:rsidRPr="00D87A87">
        <w:rPr>
          <w:rFonts w:eastAsia="Times New Roman" w:cstheme="minorHAnsi"/>
          <w:sz w:val="24"/>
          <w:szCs w:val="24"/>
          <w:lang w:val="en-US" w:eastAsia="es-ES"/>
        </w:rPr>
        <w:t xml:space="preserve"> contract (4 years) is offered at the Mediterranean Institute for Advanced Studies (IMEDEA; CSIC), within the </w:t>
      </w:r>
      <w:r w:rsidR="00416AA8" w:rsidRPr="00D87A87">
        <w:rPr>
          <w:rFonts w:eastAsia="Times New Roman" w:cstheme="minorHAnsi"/>
          <w:sz w:val="24"/>
          <w:szCs w:val="24"/>
          <w:lang w:val="en-US" w:eastAsia="es-ES"/>
        </w:rPr>
        <w:t>p</w:t>
      </w:r>
      <w:r w:rsidRPr="00D87A87">
        <w:rPr>
          <w:rFonts w:eastAsia="Times New Roman" w:cstheme="minorHAnsi"/>
          <w:sz w:val="24"/>
          <w:szCs w:val="24"/>
          <w:lang w:val="en-US" w:eastAsia="es-ES"/>
        </w:rPr>
        <w:t xml:space="preserve">roject: </w:t>
      </w:r>
      <w:proofErr w:type="spellStart"/>
      <w:r w:rsidRPr="00D87A87">
        <w:rPr>
          <w:rFonts w:eastAsia="Times New Roman" w:cstheme="minorHAnsi"/>
          <w:b/>
          <w:sz w:val="24"/>
          <w:szCs w:val="24"/>
          <w:lang w:val="en-US" w:eastAsia="es-ES"/>
        </w:rPr>
        <w:t>Spatio</w:t>
      </w:r>
      <w:proofErr w:type="spellEnd"/>
      <w:r w:rsidRPr="00D87A87">
        <w:rPr>
          <w:rFonts w:eastAsia="Times New Roman" w:cstheme="minorHAnsi"/>
          <w:b/>
          <w:sz w:val="24"/>
          <w:szCs w:val="24"/>
          <w:lang w:val="en-US" w:eastAsia="es-ES"/>
        </w:rPr>
        <w:t xml:space="preserve">-temporal stability and function of plant-pollinator interactions </w:t>
      </w:r>
      <w:r w:rsidR="00416AA8" w:rsidRPr="00D87A87">
        <w:rPr>
          <w:rFonts w:eastAsia="Times New Roman" w:cstheme="minorHAnsi"/>
          <w:b/>
          <w:sz w:val="24"/>
          <w:szCs w:val="24"/>
          <w:lang w:val="en-US" w:eastAsia="es-ES"/>
        </w:rPr>
        <w:t>under</w:t>
      </w:r>
      <w:r w:rsidRPr="00D87A87">
        <w:rPr>
          <w:rFonts w:eastAsia="Times New Roman" w:cstheme="minorHAnsi"/>
          <w:b/>
          <w:sz w:val="24"/>
          <w:szCs w:val="24"/>
          <w:lang w:val="en-US" w:eastAsia="es-ES"/>
        </w:rPr>
        <w:t xml:space="preserve"> land use and climatic pressures: niche flexibility and intraspecific variation </w:t>
      </w:r>
      <w:r w:rsidRPr="00D87A87">
        <w:rPr>
          <w:rFonts w:eastAsia="Times New Roman" w:cstheme="minorHAnsi"/>
          <w:sz w:val="24"/>
          <w:szCs w:val="24"/>
          <w:lang w:val="en-US" w:eastAsia="es-ES"/>
        </w:rPr>
        <w:t>(FUNLAND; PID2023-150295OB-I00) of the Spanish State Plan for Scientific, Technical and Innovation Research (PI: Amparo Lázaro).</w:t>
      </w:r>
    </w:p>
    <w:p w:rsidR="000C22C0" w:rsidRPr="006F71D1" w:rsidRDefault="000C22C0" w:rsidP="000C22C0">
      <w:pPr>
        <w:jc w:val="both"/>
        <w:rPr>
          <w:rFonts w:eastAsia="Times New Roman" w:cstheme="minorHAnsi"/>
          <w:sz w:val="24"/>
          <w:szCs w:val="24"/>
          <w:lang w:val="en-US" w:eastAsia="es-ES"/>
        </w:rPr>
      </w:pPr>
      <w:r w:rsidRPr="00D87A87">
        <w:rPr>
          <w:rFonts w:eastAsia="Times New Roman" w:cstheme="minorHAnsi"/>
          <w:sz w:val="24"/>
          <w:szCs w:val="24"/>
          <w:lang w:val="en-US" w:eastAsia="es-ES"/>
        </w:rPr>
        <w:t xml:space="preserve">Wild pollinators and the pollination service </w:t>
      </w:r>
      <w:r w:rsidR="00416AA8" w:rsidRPr="00D87A87">
        <w:rPr>
          <w:rFonts w:eastAsia="Times New Roman" w:cstheme="minorHAnsi"/>
          <w:sz w:val="24"/>
          <w:szCs w:val="24"/>
          <w:lang w:val="en-US" w:eastAsia="es-ES"/>
        </w:rPr>
        <w:t xml:space="preserve">they provide </w:t>
      </w:r>
      <w:r w:rsidRPr="00D87A87">
        <w:rPr>
          <w:rFonts w:eastAsia="Times New Roman" w:cstheme="minorHAnsi"/>
          <w:sz w:val="24"/>
          <w:szCs w:val="24"/>
          <w:lang w:val="en-US" w:eastAsia="es-ES"/>
        </w:rPr>
        <w:t>are severely threatened by land-use and climate changes, and this trend is expected to become more pronounced in the coming decades. In this thesis project, cutting-edge methodologies will be combined with detailed information on plant-pollinator interactions, reproductive success and traits (at the species, individual and intra</w:t>
      </w:r>
      <w:r w:rsidR="00F85987">
        <w:rPr>
          <w:rFonts w:eastAsia="Times New Roman" w:cstheme="minorHAnsi"/>
          <w:sz w:val="24"/>
          <w:szCs w:val="24"/>
          <w:lang w:val="en-US" w:eastAsia="es-ES"/>
        </w:rPr>
        <w:t>-</w:t>
      </w:r>
      <w:r w:rsidRPr="00D87A87">
        <w:rPr>
          <w:rFonts w:eastAsia="Times New Roman" w:cstheme="minorHAnsi"/>
          <w:sz w:val="24"/>
          <w:szCs w:val="24"/>
          <w:lang w:val="en-US" w:eastAsia="es-ES"/>
        </w:rPr>
        <w:t xml:space="preserve">individual levels), to assess how habitat loss and climate change affect the </w:t>
      </w:r>
      <w:r w:rsidR="00F85987" w:rsidRPr="00D87A87">
        <w:rPr>
          <w:rFonts w:eastAsia="Times New Roman" w:cstheme="minorHAnsi"/>
          <w:sz w:val="24"/>
          <w:szCs w:val="24"/>
          <w:lang w:val="en-US" w:eastAsia="es-ES"/>
        </w:rPr>
        <w:t>spatial</w:t>
      </w:r>
      <w:r w:rsidRPr="00D87A87">
        <w:rPr>
          <w:rFonts w:eastAsia="Times New Roman" w:cstheme="minorHAnsi"/>
          <w:sz w:val="24"/>
          <w:szCs w:val="24"/>
          <w:lang w:val="en-US" w:eastAsia="es-ES"/>
        </w:rPr>
        <w:t xml:space="preserve">-temporal stability of the pollination service through intra- and interspecific changes in the functional traits of communities. To do this, we will </w:t>
      </w:r>
      <w:r w:rsidR="00416AA8" w:rsidRPr="00D87A87">
        <w:rPr>
          <w:rFonts w:eastAsia="Times New Roman" w:cstheme="minorHAnsi"/>
          <w:sz w:val="24"/>
          <w:szCs w:val="24"/>
          <w:lang w:val="en-US" w:eastAsia="es-ES"/>
        </w:rPr>
        <w:t>use</w:t>
      </w:r>
      <w:r w:rsidRPr="00D87A87">
        <w:rPr>
          <w:rFonts w:eastAsia="Times New Roman" w:cstheme="minorHAnsi"/>
          <w:sz w:val="24"/>
          <w:szCs w:val="24"/>
          <w:lang w:val="en-US" w:eastAsia="es-ES"/>
        </w:rPr>
        <w:t xml:space="preserve"> data collected in this project </w:t>
      </w:r>
      <w:r w:rsidR="00416AA8" w:rsidRPr="00D87A87">
        <w:rPr>
          <w:rFonts w:eastAsia="Times New Roman" w:cstheme="minorHAnsi"/>
          <w:sz w:val="24"/>
          <w:szCs w:val="24"/>
          <w:lang w:val="en-US" w:eastAsia="es-ES"/>
        </w:rPr>
        <w:t xml:space="preserve">together </w:t>
      </w:r>
      <w:r w:rsidRPr="00D87A87">
        <w:rPr>
          <w:rFonts w:eastAsia="Times New Roman" w:cstheme="minorHAnsi"/>
          <w:sz w:val="24"/>
          <w:szCs w:val="24"/>
          <w:lang w:val="en-US" w:eastAsia="es-ES"/>
        </w:rPr>
        <w:t xml:space="preserve">with long series of interaction data previously collected in two study systems </w:t>
      </w:r>
      <w:r w:rsidR="0051452F" w:rsidRPr="00D87A87">
        <w:rPr>
          <w:rFonts w:eastAsia="Times New Roman" w:cstheme="minorHAnsi"/>
          <w:sz w:val="24"/>
          <w:szCs w:val="24"/>
          <w:lang w:val="en-US" w:eastAsia="es-ES"/>
        </w:rPr>
        <w:t xml:space="preserve">(plant-pollinator and plant-butterfly communities) </w:t>
      </w:r>
      <w:r w:rsidRPr="00D87A87">
        <w:rPr>
          <w:rFonts w:eastAsia="Times New Roman" w:cstheme="minorHAnsi"/>
          <w:sz w:val="24"/>
          <w:szCs w:val="24"/>
          <w:lang w:val="en-US" w:eastAsia="es-ES"/>
        </w:rPr>
        <w:t>in the Balearic Islands and Catalonia</w:t>
      </w:r>
      <w:r w:rsidR="0051452F" w:rsidRPr="00D87A87">
        <w:rPr>
          <w:rFonts w:eastAsia="Times New Roman" w:cstheme="minorHAnsi"/>
          <w:sz w:val="24"/>
          <w:szCs w:val="24"/>
          <w:lang w:val="en-US" w:eastAsia="es-ES"/>
        </w:rPr>
        <w:t xml:space="preserve"> (5-30 years in c. 20 spatial replicates in each case)</w:t>
      </w:r>
      <w:r w:rsidRPr="00D87A87">
        <w:rPr>
          <w:rFonts w:eastAsia="Times New Roman" w:cstheme="minorHAnsi"/>
          <w:sz w:val="24"/>
          <w:szCs w:val="24"/>
          <w:lang w:val="en-US" w:eastAsia="es-ES"/>
        </w:rPr>
        <w:t>. This project aims to show the extent to which intraspecific trait variability and niche flexibility can buffer the negative effects of land-use and climate change, and to shed light on the synergies between habitat loss and climate change that affect pollination service. The proposed work includes field sampling, experiments in natural communities, and a strong component of data analysis</w:t>
      </w:r>
      <w:r w:rsidRPr="006F71D1">
        <w:rPr>
          <w:rFonts w:eastAsia="Times New Roman" w:cstheme="minorHAnsi"/>
          <w:sz w:val="24"/>
          <w:szCs w:val="24"/>
          <w:lang w:val="en-US" w:eastAsia="es-ES"/>
        </w:rPr>
        <w:t>.</w:t>
      </w:r>
    </w:p>
    <w:p w:rsidR="000C22C0" w:rsidRPr="00F85987" w:rsidRDefault="000C22C0" w:rsidP="000C22C0">
      <w:pPr>
        <w:jc w:val="both"/>
        <w:rPr>
          <w:rFonts w:eastAsia="Times New Roman" w:cstheme="minorHAnsi"/>
          <w:sz w:val="24"/>
          <w:szCs w:val="24"/>
          <w:lang w:val="en-US" w:eastAsia="es-ES"/>
        </w:rPr>
      </w:pPr>
      <w:r w:rsidRPr="006F71D1">
        <w:rPr>
          <w:rFonts w:eastAsia="Times New Roman" w:cstheme="minorHAnsi"/>
          <w:sz w:val="24"/>
          <w:szCs w:val="24"/>
          <w:lang w:val="en-US" w:eastAsia="es-ES"/>
        </w:rPr>
        <w:t xml:space="preserve">We are looking for a motivated person who knows how to work well in a team. Those interested must have European citizenship, bachelor's and master's degrees related to the proposal, a good academic record, a high knowledge of English and a driving license. </w:t>
      </w:r>
      <w:r w:rsidRPr="00F85987">
        <w:rPr>
          <w:rFonts w:eastAsia="Times New Roman" w:cstheme="minorHAnsi"/>
          <w:sz w:val="24"/>
          <w:szCs w:val="24"/>
          <w:lang w:val="en-US" w:eastAsia="es-ES"/>
        </w:rPr>
        <w:t xml:space="preserve">Previous experience in fieldwork in ecology and in data analysis will be positively </w:t>
      </w:r>
      <w:r w:rsidR="00F85987" w:rsidRPr="00F85987">
        <w:rPr>
          <w:rFonts w:eastAsia="Times New Roman" w:cstheme="minorHAnsi"/>
          <w:sz w:val="24"/>
          <w:szCs w:val="24"/>
          <w:lang w:val="en-US" w:eastAsia="es-ES"/>
        </w:rPr>
        <w:t>e</w:t>
      </w:r>
      <w:r w:rsidRPr="00F85987">
        <w:rPr>
          <w:rFonts w:eastAsia="Times New Roman" w:cstheme="minorHAnsi"/>
          <w:sz w:val="24"/>
          <w:szCs w:val="24"/>
          <w:lang w:val="en-US" w:eastAsia="es-ES"/>
        </w:rPr>
        <w:t>valu</w:t>
      </w:r>
      <w:r w:rsidR="00F85987" w:rsidRPr="00F85987">
        <w:rPr>
          <w:rFonts w:eastAsia="Times New Roman" w:cstheme="minorHAnsi"/>
          <w:sz w:val="24"/>
          <w:szCs w:val="24"/>
          <w:lang w:val="en-US" w:eastAsia="es-ES"/>
        </w:rPr>
        <w:t>a</w:t>
      </w:r>
      <w:r w:rsidR="00F85987">
        <w:rPr>
          <w:rFonts w:eastAsia="Times New Roman" w:cstheme="minorHAnsi"/>
          <w:sz w:val="24"/>
          <w:szCs w:val="24"/>
          <w:lang w:val="en-US" w:eastAsia="es-ES"/>
        </w:rPr>
        <w:t>t</w:t>
      </w:r>
      <w:r w:rsidRPr="00F85987">
        <w:rPr>
          <w:rFonts w:eastAsia="Times New Roman" w:cstheme="minorHAnsi"/>
          <w:sz w:val="24"/>
          <w:szCs w:val="24"/>
          <w:lang w:val="en-US" w:eastAsia="es-ES"/>
        </w:rPr>
        <w:t>ed.</w:t>
      </w:r>
    </w:p>
    <w:p w:rsidR="00D87A87" w:rsidRPr="00F85987" w:rsidRDefault="00D87A87" w:rsidP="000C22C0">
      <w:pPr>
        <w:jc w:val="both"/>
        <w:rPr>
          <w:rFonts w:eastAsia="Times New Roman" w:cstheme="minorHAnsi"/>
          <w:sz w:val="24"/>
          <w:szCs w:val="24"/>
          <w:lang w:val="en-US" w:eastAsia="es-ES"/>
        </w:rPr>
      </w:pPr>
    </w:p>
    <w:p w:rsidR="000C22C0" w:rsidRPr="00D87A87" w:rsidRDefault="000C22C0" w:rsidP="000C22C0">
      <w:pPr>
        <w:jc w:val="both"/>
        <w:rPr>
          <w:rFonts w:eastAsia="Times New Roman" w:cstheme="minorHAnsi"/>
          <w:sz w:val="24"/>
          <w:szCs w:val="24"/>
          <w:lang w:eastAsia="es-ES"/>
        </w:rPr>
      </w:pPr>
      <w:proofErr w:type="spellStart"/>
      <w:r w:rsidRPr="00D87A87">
        <w:rPr>
          <w:rFonts w:eastAsia="Times New Roman" w:cstheme="minorHAnsi"/>
          <w:sz w:val="24"/>
          <w:szCs w:val="24"/>
          <w:lang w:eastAsia="es-ES"/>
        </w:rPr>
        <w:t>Supervisors</w:t>
      </w:r>
      <w:proofErr w:type="spellEnd"/>
      <w:r w:rsidRPr="00D87A87">
        <w:rPr>
          <w:rFonts w:eastAsia="Times New Roman" w:cstheme="minorHAnsi"/>
          <w:sz w:val="24"/>
          <w:szCs w:val="24"/>
          <w:lang w:eastAsia="es-ES"/>
        </w:rPr>
        <w:t>:</w:t>
      </w:r>
    </w:p>
    <w:p w:rsidR="000C22C0" w:rsidRPr="00D87A87" w:rsidRDefault="000C22C0" w:rsidP="00B016DC">
      <w:pPr>
        <w:spacing w:before="100" w:beforeAutospacing="1" w:after="100" w:afterAutospacing="1" w:line="240" w:lineRule="auto"/>
        <w:rPr>
          <w:rFonts w:eastAsia="Times New Roman" w:cstheme="minorHAnsi"/>
          <w:sz w:val="24"/>
          <w:szCs w:val="24"/>
          <w:lang w:eastAsia="es-ES"/>
        </w:rPr>
      </w:pPr>
      <w:r w:rsidRPr="00D87A87">
        <w:rPr>
          <w:rFonts w:eastAsia="Times New Roman" w:cstheme="minorHAnsi"/>
          <w:sz w:val="24"/>
          <w:szCs w:val="24"/>
          <w:lang w:eastAsia="es-ES"/>
        </w:rPr>
        <w:t xml:space="preserve">Amparo Lázaro </w:t>
      </w:r>
      <w:r w:rsidR="00B016DC" w:rsidRPr="00D87A87">
        <w:rPr>
          <w:rFonts w:eastAsia="Times New Roman" w:cstheme="minorHAnsi"/>
          <w:sz w:val="24"/>
          <w:szCs w:val="24"/>
          <w:lang w:eastAsia="es-ES"/>
        </w:rPr>
        <w:t>(</w:t>
      </w:r>
      <w:hyperlink r:id="rId8" w:history="1">
        <w:r w:rsidR="00B016DC" w:rsidRPr="00D87A87">
          <w:rPr>
            <w:rStyle w:val="Hipervnculo"/>
            <w:rFonts w:eastAsia="Times New Roman" w:cstheme="minorHAnsi"/>
            <w:sz w:val="24"/>
            <w:szCs w:val="24"/>
            <w:lang w:eastAsia="es-ES"/>
          </w:rPr>
          <w:t>https://scholar.google.com/citations?user=h72w3DoAAAAJ&amp;hl=es&amp;oi=ao</w:t>
        </w:r>
      </w:hyperlink>
      <w:r w:rsidR="00B016DC" w:rsidRPr="00D87A87">
        <w:rPr>
          <w:rFonts w:eastAsia="Times New Roman" w:cstheme="minorHAnsi"/>
          <w:sz w:val="24"/>
          <w:szCs w:val="24"/>
          <w:lang w:eastAsia="es-ES"/>
        </w:rPr>
        <w:t>)</w:t>
      </w:r>
      <w:r w:rsidRPr="00D87A87">
        <w:rPr>
          <w:rFonts w:eastAsia="Times New Roman" w:cstheme="minorHAnsi"/>
          <w:sz w:val="24"/>
          <w:szCs w:val="24"/>
          <w:lang w:eastAsia="es-ES"/>
        </w:rPr>
        <w:t xml:space="preserve">, </w:t>
      </w:r>
    </w:p>
    <w:p w:rsidR="000C22C0" w:rsidRPr="00D87A87" w:rsidRDefault="000C22C0" w:rsidP="00B016DC">
      <w:pPr>
        <w:spacing w:before="100" w:beforeAutospacing="1" w:after="100" w:afterAutospacing="1" w:line="240" w:lineRule="auto"/>
        <w:rPr>
          <w:rFonts w:eastAsia="Times New Roman" w:cstheme="minorHAnsi"/>
          <w:sz w:val="24"/>
          <w:szCs w:val="24"/>
          <w:lang w:eastAsia="es-ES"/>
        </w:rPr>
      </w:pPr>
      <w:proofErr w:type="spellStart"/>
      <w:r w:rsidRPr="00D87A87">
        <w:rPr>
          <w:rFonts w:eastAsia="Times New Roman" w:cstheme="minorHAnsi"/>
          <w:sz w:val="24"/>
          <w:szCs w:val="24"/>
          <w:lang w:eastAsia="es-ES"/>
        </w:rPr>
        <w:t>Constantí</w:t>
      </w:r>
      <w:proofErr w:type="spellEnd"/>
      <w:r w:rsidRPr="00D87A87">
        <w:rPr>
          <w:rFonts w:eastAsia="Times New Roman" w:cstheme="minorHAnsi"/>
          <w:sz w:val="24"/>
          <w:szCs w:val="24"/>
          <w:lang w:eastAsia="es-ES"/>
        </w:rPr>
        <w:t xml:space="preserve"> </w:t>
      </w:r>
      <w:proofErr w:type="spellStart"/>
      <w:r w:rsidRPr="00D87A87">
        <w:rPr>
          <w:rFonts w:eastAsia="Times New Roman" w:cstheme="minorHAnsi"/>
          <w:sz w:val="24"/>
          <w:szCs w:val="24"/>
          <w:lang w:eastAsia="es-ES"/>
        </w:rPr>
        <w:t>Stefanescu</w:t>
      </w:r>
      <w:proofErr w:type="spellEnd"/>
      <w:r w:rsidRPr="00D87A87">
        <w:rPr>
          <w:rFonts w:eastAsia="Times New Roman" w:cstheme="minorHAnsi"/>
          <w:sz w:val="24"/>
          <w:szCs w:val="24"/>
          <w:lang w:eastAsia="es-ES"/>
        </w:rPr>
        <w:t xml:space="preserve"> </w:t>
      </w:r>
      <w:r w:rsidR="00B016DC" w:rsidRPr="00D87A87">
        <w:rPr>
          <w:rFonts w:eastAsia="Times New Roman" w:cstheme="minorHAnsi"/>
          <w:sz w:val="24"/>
          <w:szCs w:val="24"/>
          <w:lang w:eastAsia="es-ES"/>
        </w:rPr>
        <w:t>(</w:t>
      </w:r>
      <w:hyperlink r:id="rId9" w:history="1">
        <w:r w:rsidR="00B016DC" w:rsidRPr="00D87A87">
          <w:rPr>
            <w:rStyle w:val="Hipervnculo"/>
            <w:rFonts w:eastAsia="Times New Roman" w:cstheme="minorHAnsi"/>
            <w:sz w:val="24"/>
            <w:szCs w:val="24"/>
            <w:lang w:eastAsia="es-ES"/>
          </w:rPr>
          <w:t>https://scholar.google.com.tw/citations?user=SpGuPHgAAAAJ&amp;hl=en</w:t>
        </w:r>
      </w:hyperlink>
      <w:r w:rsidRPr="00D87A87">
        <w:rPr>
          <w:rFonts w:eastAsia="Times New Roman" w:cstheme="minorHAnsi"/>
          <w:sz w:val="24"/>
          <w:szCs w:val="24"/>
          <w:lang w:eastAsia="es-ES"/>
        </w:rPr>
        <w:t xml:space="preserve">) </w:t>
      </w:r>
    </w:p>
    <w:p w:rsidR="00B016DC" w:rsidRPr="006F71D1" w:rsidRDefault="000C22C0" w:rsidP="00B016DC">
      <w:pPr>
        <w:spacing w:before="100" w:beforeAutospacing="1" w:after="100" w:afterAutospacing="1" w:line="240" w:lineRule="auto"/>
        <w:rPr>
          <w:rFonts w:eastAsia="Times New Roman" w:cstheme="minorHAnsi"/>
          <w:sz w:val="24"/>
          <w:szCs w:val="24"/>
          <w:lang w:eastAsia="es-ES"/>
        </w:rPr>
      </w:pPr>
      <w:r w:rsidRPr="006F71D1">
        <w:rPr>
          <w:rFonts w:eastAsia="Times New Roman" w:cstheme="minorHAnsi"/>
          <w:sz w:val="24"/>
          <w:szCs w:val="24"/>
          <w:lang w:eastAsia="es-ES"/>
        </w:rPr>
        <w:t>Pau Colom (</w:t>
      </w:r>
      <w:hyperlink r:id="rId10" w:history="1">
        <w:r w:rsidR="00B016DC" w:rsidRPr="006F71D1">
          <w:rPr>
            <w:rStyle w:val="Hipervnculo"/>
            <w:rFonts w:eastAsia="Times New Roman" w:cstheme="minorHAnsi"/>
            <w:sz w:val="24"/>
            <w:szCs w:val="24"/>
            <w:lang w:eastAsia="es-ES"/>
          </w:rPr>
          <w:t>https://scholar.google.com/citations?user=e6xBk3AAAAAJ&amp;hl=es&amp;oi=ao</w:t>
        </w:r>
      </w:hyperlink>
      <w:r w:rsidR="00B016DC" w:rsidRPr="006F71D1">
        <w:rPr>
          <w:rFonts w:eastAsia="Times New Roman" w:cstheme="minorHAnsi"/>
          <w:sz w:val="24"/>
          <w:szCs w:val="24"/>
          <w:lang w:eastAsia="es-ES"/>
        </w:rPr>
        <w:t>)</w:t>
      </w:r>
    </w:p>
    <w:p w:rsidR="000C22C0" w:rsidRPr="00D87A87" w:rsidRDefault="000C22C0" w:rsidP="00B016DC">
      <w:pPr>
        <w:spacing w:before="100" w:beforeAutospacing="1" w:after="100" w:afterAutospacing="1" w:line="240" w:lineRule="auto"/>
        <w:jc w:val="both"/>
        <w:rPr>
          <w:rFonts w:eastAsia="Times New Roman" w:cstheme="minorHAnsi"/>
          <w:sz w:val="24"/>
          <w:szCs w:val="24"/>
          <w:lang w:val="en-US" w:eastAsia="es-ES"/>
        </w:rPr>
      </w:pPr>
      <w:r w:rsidRPr="00D87A87">
        <w:rPr>
          <w:rFonts w:eastAsia="Times New Roman" w:cstheme="minorHAnsi"/>
          <w:sz w:val="24"/>
          <w:szCs w:val="24"/>
          <w:lang w:val="en-US" w:eastAsia="es-ES"/>
        </w:rPr>
        <w:t xml:space="preserve">The application period will open in </w:t>
      </w:r>
      <w:r w:rsidR="006F71D1">
        <w:rPr>
          <w:rFonts w:eastAsia="Times New Roman" w:cstheme="minorHAnsi"/>
          <w:sz w:val="24"/>
          <w:szCs w:val="24"/>
          <w:lang w:val="en-US" w:eastAsia="es-ES"/>
        </w:rPr>
        <w:t>November</w:t>
      </w:r>
      <w:bookmarkStart w:id="0" w:name="_GoBack"/>
      <w:bookmarkEnd w:id="0"/>
      <w:r w:rsidRPr="00D87A87">
        <w:rPr>
          <w:rFonts w:eastAsia="Times New Roman" w:cstheme="minorHAnsi"/>
          <w:sz w:val="24"/>
          <w:szCs w:val="24"/>
          <w:lang w:val="en-US" w:eastAsia="es-ES"/>
        </w:rPr>
        <w:t xml:space="preserve"> and the candidate is expected to join our group in early 2025.</w:t>
      </w:r>
    </w:p>
    <w:p w:rsidR="000C22C0" w:rsidRPr="00D87A87" w:rsidRDefault="000C22C0" w:rsidP="000C22C0">
      <w:pPr>
        <w:jc w:val="both"/>
        <w:rPr>
          <w:rFonts w:eastAsia="Times New Roman" w:cstheme="minorHAnsi"/>
          <w:sz w:val="24"/>
          <w:szCs w:val="24"/>
          <w:lang w:val="en-US" w:eastAsia="es-ES"/>
        </w:rPr>
      </w:pPr>
      <w:r w:rsidRPr="00D87A87">
        <w:rPr>
          <w:rFonts w:eastAsia="Times New Roman" w:cstheme="minorHAnsi"/>
          <w:sz w:val="24"/>
          <w:szCs w:val="24"/>
          <w:lang w:val="en-US" w:eastAsia="es-ES"/>
        </w:rPr>
        <w:t xml:space="preserve">Those interested </w:t>
      </w:r>
      <w:r w:rsidR="0051452F" w:rsidRPr="00D87A87">
        <w:rPr>
          <w:rFonts w:eastAsia="Times New Roman" w:cstheme="minorHAnsi"/>
          <w:sz w:val="24"/>
          <w:szCs w:val="24"/>
          <w:lang w:val="en-US" w:eastAsia="es-ES"/>
        </w:rPr>
        <w:t xml:space="preserve">in the contract </w:t>
      </w:r>
      <w:r w:rsidRPr="00D87A87">
        <w:rPr>
          <w:rFonts w:eastAsia="Times New Roman" w:cstheme="minorHAnsi"/>
          <w:sz w:val="24"/>
          <w:szCs w:val="24"/>
          <w:lang w:val="en-US" w:eastAsia="es-ES"/>
        </w:rPr>
        <w:t xml:space="preserve">can contact Amparo Lázaro: </w:t>
      </w:r>
      <w:hyperlink r:id="rId11" w:history="1">
        <w:r w:rsidR="0051452F" w:rsidRPr="00D87A87">
          <w:rPr>
            <w:rStyle w:val="Hipervnculo"/>
            <w:rFonts w:eastAsia="Times New Roman" w:cstheme="minorHAnsi"/>
            <w:sz w:val="24"/>
            <w:szCs w:val="24"/>
            <w:lang w:val="en-US" w:eastAsia="es-ES"/>
          </w:rPr>
          <w:t>amparo.lazaro@imedea.uib-csic.es</w:t>
        </w:r>
      </w:hyperlink>
      <w:r w:rsidR="0051452F" w:rsidRPr="00D87A87">
        <w:rPr>
          <w:rFonts w:eastAsia="Times New Roman" w:cstheme="minorHAnsi"/>
          <w:sz w:val="24"/>
          <w:szCs w:val="24"/>
          <w:lang w:val="en-US" w:eastAsia="es-ES"/>
        </w:rPr>
        <w:t xml:space="preserve">.  </w:t>
      </w:r>
    </w:p>
    <w:sectPr w:rsidR="000C22C0" w:rsidRPr="00D87A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7EB"/>
    <w:rsid w:val="000C22C0"/>
    <w:rsid w:val="00125655"/>
    <w:rsid w:val="002C7173"/>
    <w:rsid w:val="00351358"/>
    <w:rsid w:val="003C68A5"/>
    <w:rsid w:val="00416AA8"/>
    <w:rsid w:val="0043394E"/>
    <w:rsid w:val="004707EB"/>
    <w:rsid w:val="0051452F"/>
    <w:rsid w:val="006F71D1"/>
    <w:rsid w:val="00932AF6"/>
    <w:rsid w:val="0099137E"/>
    <w:rsid w:val="00B016DC"/>
    <w:rsid w:val="00B2437C"/>
    <w:rsid w:val="00B81858"/>
    <w:rsid w:val="00D0384F"/>
    <w:rsid w:val="00D87A87"/>
    <w:rsid w:val="00DA339E"/>
    <w:rsid w:val="00F008BC"/>
    <w:rsid w:val="00F117AD"/>
    <w:rsid w:val="00F859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B95B"/>
  <w15:chartTrackingRefBased/>
  <w15:docId w15:val="{E5D1A4AD-3896-4DFC-8B1A-B128FA8E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C68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946968">
      <w:bodyDiv w:val="1"/>
      <w:marLeft w:val="0"/>
      <w:marRight w:val="0"/>
      <w:marTop w:val="0"/>
      <w:marBottom w:val="0"/>
      <w:divBdr>
        <w:top w:val="none" w:sz="0" w:space="0" w:color="auto"/>
        <w:left w:val="none" w:sz="0" w:space="0" w:color="auto"/>
        <w:bottom w:val="none" w:sz="0" w:space="0" w:color="auto"/>
        <w:right w:val="none" w:sz="0" w:space="0" w:color="auto"/>
      </w:divBdr>
    </w:div>
    <w:div w:id="167899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h72w3DoAAAAJ&amp;hl=es&amp;oi=a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amparo.lazaro@imedea.uib-csic.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citations?user=e6xBk3AAAAAJ&amp;hl=es&amp;oi=ao" TargetMode="External"/><Relationship Id="rId11" Type="http://schemas.openxmlformats.org/officeDocument/2006/relationships/hyperlink" Target="mailto:amparo.lazaro@imedea.uib-csic.es" TargetMode="External"/><Relationship Id="rId5" Type="http://schemas.openxmlformats.org/officeDocument/2006/relationships/hyperlink" Target="https://scholar.google.com.tw/citations?user=SpGuPHgAAAAJ&amp;hl=en" TargetMode="External"/><Relationship Id="rId10" Type="http://schemas.openxmlformats.org/officeDocument/2006/relationships/hyperlink" Target="https://scholar.google.com/citations?user=e6xBk3AAAAAJ&amp;hl=es&amp;oi=ao" TargetMode="External"/><Relationship Id="rId4" Type="http://schemas.openxmlformats.org/officeDocument/2006/relationships/hyperlink" Target="https://scholar.google.com/citations?user=h72w3DoAAAAJ&amp;hl=es&amp;oi=ao" TargetMode="External"/><Relationship Id="rId9" Type="http://schemas.openxmlformats.org/officeDocument/2006/relationships/hyperlink" Target="https://scholar.google.com.tw/citations?user=SpGuPHgAAAAJ&amp;hl=e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864</Words>
  <Characters>4926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Amparo Lázaro</dc:creator>
  <cp:keywords/>
  <dc:description/>
  <cp:lastModifiedBy>Amparo Lázaro</cp:lastModifiedBy>
  <cp:revision>9</cp:revision>
  <dcterms:created xsi:type="dcterms:W3CDTF">2024-09-16T09:59:00Z</dcterms:created>
  <dcterms:modified xsi:type="dcterms:W3CDTF">2024-10-30T10:48:00Z</dcterms:modified>
</cp:coreProperties>
</file>